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3EA8" w:rsidRDefault="00141838" w:rsidP="00141838">
      <w:pPr>
        <w:widowControl w:val="0"/>
        <w:pBdr>
          <w:top w:val="nil"/>
          <w:left w:val="nil"/>
          <w:bottom w:val="nil"/>
          <w:right w:val="nil"/>
          <w:between w:val="nil"/>
        </w:pBdr>
        <w:spacing w:line="276" w:lineRule="auto"/>
        <w:ind w:left="-426"/>
      </w:pPr>
      <w:r w:rsidRPr="00141838">
        <w:rPr>
          <w:rFonts w:ascii="Tahoma" w:hAnsi="Tahoma" w:cs="Tahoma"/>
          <w:noProof/>
          <w14:shadow w14:blurRad="50800" w14:dist="38100" w14:dir="2700000" w14:sx="100000" w14:sy="100000" w14:kx="0" w14:ky="0" w14:algn="tl">
            <w14:srgbClr w14:val="000000">
              <w14:alpha w14:val="60000"/>
            </w14:srgbClr>
          </w14:shadow>
        </w:rPr>
        <w:drawing>
          <wp:inline distT="0" distB="0" distL="0" distR="0" wp14:anchorId="00597430" wp14:editId="02CB0F70">
            <wp:extent cx="7512908" cy="1069975"/>
            <wp:effectExtent l="0" t="0" r="5715" b="0"/>
            <wp:docPr id="1"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3534" cy="1071488"/>
                    </a:xfrm>
                    <a:prstGeom prst="rect">
                      <a:avLst/>
                    </a:prstGeom>
                    <a:noFill/>
                    <a:ln>
                      <a:noFill/>
                    </a:ln>
                  </pic:spPr>
                </pic:pic>
              </a:graphicData>
            </a:graphic>
          </wp:inline>
        </w:drawing>
      </w:r>
    </w:p>
    <w:p w:rsidR="00333EA8" w:rsidRDefault="00333EA8">
      <w:pPr>
        <w:rPr>
          <w:b/>
          <w:color w:val="0070C0"/>
          <w:sz w:val="32"/>
          <w:szCs w:val="32"/>
        </w:rPr>
      </w:pPr>
    </w:p>
    <w:p w:rsidR="00333EA8" w:rsidRDefault="00D86D06">
      <w:pPr>
        <w:jc w:val="center"/>
        <w:rPr>
          <w:rFonts w:ascii="Palatino Linotype" w:eastAsia="Palatino Linotype" w:hAnsi="Palatino Linotype" w:cs="Palatino Linotype"/>
          <w:b/>
          <w:color w:val="FB03C6"/>
          <w:sz w:val="44"/>
          <w:szCs w:val="44"/>
        </w:rPr>
      </w:pPr>
      <w:r>
        <w:rPr>
          <w:b/>
          <w:color w:val="FB03C6"/>
          <w:sz w:val="44"/>
          <w:szCs w:val="44"/>
        </w:rPr>
        <w:t xml:space="preserve"> CHIANG MAI - </w:t>
      </w:r>
      <w:r>
        <w:rPr>
          <w:rFonts w:ascii="Palatino Linotype" w:eastAsia="Palatino Linotype" w:hAnsi="Palatino Linotype" w:cs="Palatino Linotype"/>
          <w:b/>
          <w:color w:val="FB03C6"/>
          <w:sz w:val="44"/>
          <w:szCs w:val="44"/>
        </w:rPr>
        <w:t>ĐÓA HỒNG PHƯƠNG BẮC</w:t>
      </w:r>
    </w:p>
    <w:p w:rsidR="00333EA8" w:rsidRDefault="00D86D06">
      <w:pPr>
        <w:pBdr>
          <w:top w:val="nil"/>
          <w:left w:val="nil"/>
          <w:bottom w:val="nil"/>
          <w:right w:val="nil"/>
          <w:between w:val="nil"/>
        </w:pBdr>
        <w:spacing w:line="288" w:lineRule="auto"/>
        <w:jc w:val="center"/>
        <w:rPr>
          <w:rFonts w:ascii="Arial" w:eastAsia="Arial" w:hAnsi="Arial" w:cs="Arial"/>
          <w:b/>
          <w:color w:val="FF0000"/>
          <w:sz w:val="28"/>
          <w:szCs w:val="28"/>
        </w:rPr>
      </w:pPr>
      <w:r>
        <w:rPr>
          <w:rFonts w:ascii="Arial" w:eastAsia="Arial" w:hAnsi="Arial" w:cs="Arial"/>
          <w:b/>
          <w:color w:val="0070C0"/>
          <w:sz w:val="28"/>
          <w:szCs w:val="28"/>
        </w:rPr>
        <w:t>Thời gian : 4 Ngày 3 Đêm</w:t>
      </w:r>
    </w:p>
    <w:p w:rsidR="00333EA8" w:rsidRDefault="00D86D06">
      <w:pPr>
        <w:pBdr>
          <w:top w:val="nil"/>
          <w:left w:val="nil"/>
          <w:bottom w:val="nil"/>
          <w:right w:val="nil"/>
          <w:between w:val="nil"/>
        </w:pBdr>
        <w:spacing w:line="288" w:lineRule="auto"/>
        <w:jc w:val="both"/>
        <w:rPr>
          <w:rFonts w:ascii="Arial" w:eastAsia="Arial" w:hAnsi="Arial" w:cs="Arial"/>
          <w:b/>
          <w:i/>
          <w:color w:val="FF0000"/>
          <w:sz w:val="28"/>
          <w:szCs w:val="28"/>
        </w:rPr>
      </w:pPr>
      <w:r>
        <w:rPr>
          <w:rFonts w:ascii="Arial" w:eastAsia="Arial" w:hAnsi="Arial" w:cs="Arial"/>
          <w:b/>
          <w:i/>
          <w:color w:val="FF0000"/>
          <w:sz w:val="28"/>
          <w:szCs w:val="28"/>
        </w:rPr>
        <w:t>KHÁM PHÁ :</w:t>
      </w:r>
    </w:p>
    <w:p w:rsidR="00333EA8" w:rsidRDefault="00D86D06">
      <w:pPr>
        <w:numPr>
          <w:ilvl w:val="0"/>
          <w:numId w:val="3"/>
        </w:numPr>
        <w:pBdr>
          <w:top w:val="nil"/>
          <w:left w:val="nil"/>
          <w:bottom w:val="nil"/>
          <w:right w:val="nil"/>
          <w:between w:val="nil"/>
        </w:pBdr>
        <w:spacing w:line="288" w:lineRule="auto"/>
        <w:ind w:left="1260"/>
        <w:jc w:val="both"/>
        <w:rPr>
          <w:rFonts w:ascii="Arial" w:eastAsia="Arial" w:hAnsi="Arial" w:cs="Arial"/>
          <w:b/>
          <w:i/>
          <w:color w:val="0070C0"/>
          <w:sz w:val="28"/>
          <w:szCs w:val="28"/>
        </w:rPr>
      </w:pPr>
      <w:r>
        <w:rPr>
          <w:rFonts w:ascii="Arial" w:eastAsia="Arial" w:hAnsi="Arial" w:cs="Arial"/>
          <w:b/>
          <w:i/>
          <w:color w:val="0070C0"/>
          <w:sz w:val="28"/>
          <w:szCs w:val="28"/>
        </w:rPr>
        <w:t>Wat Rong Khun - Chùa Trắng</w:t>
      </w:r>
    </w:p>
    <w:p w:rsidR="00333EA8" w:rsidRDefault="00D86D06">
      <w:pPr>
        <w:numPr>
          <w:ilvl w:val="0"/>
          <w:numId w:val="3"/>
        </w:numPr>
        <w:pBdr>
          <w:top w:val="nil"/>
          <w:left w:val="nil"/>
          <w:bottom w:val="nil"/>
          <w:right w:val="nil"/>
          <w:between w:val="nil"/>
        </w:pBdr>
        <w:spacing w:line="288" w:lineRule="auto"/>
        <w:ind w:left="1260"/>
        <w:jc w:val="both"/>
        <w:rPr>
          <w:rFonts w:ascii="Arial" w:eastAsia="Arial" w:hAnsi="Arial" w:cs="Arial"/>
          <w:b/>
          <w:i/>
          <w:color w:val="0070C0"/>
          <w:sz w:val="28"/>
          <w:szCs w:val="28"/>
        </w:rPr>
      </w:pPr>
      <w:r>
        <w:rPr>
          <w:rFonts w:ascii="Arial" w:eastAsia="Arial" w:hAnsi="Arial" w:cs="Arial"/>
          <w:b/>
          <w:i/>
          <w:color w:val="0070C0"/>
          <w:sz w:val="28"/>
          <w:szCs w:val="28"/>
        </w:rPr>
        <w:t xml:space="preserve">Doi Suthep, chùa Phrathat </w:t>
      </w:r>
    </w:p>
    <w:p w:rsidR="00333EA8" w:rsidRDefault="00D86D06">
      <w:pPr>
        <w:numPr>
          <w:ilvl w:val="0"/>
          <w:numId w:val="3"/>
        </w:numPr>
        <w:pBdr>
          <w:top w:val="nil"/>
          <w:left w:val="nil"/>
          <w:bottom w:val="nil"/>
          <w:right w:val="nil"/>
          <w:between w:val="nil"/>
        </w:pBdr>
        <w:spacing w:line="288" w:lineRule="auto"/>
        <w:ind w:left="1260"/>
        <w:jc w:val="both"/>
        <w:rPr>
          <w:rFonts w:ascii="Arial" w:eastAsia="Arial" w:hAnsi="Arial" w:cs="Arial"/>
          <w:b/>
          <w:i/>
          <w:color w:val="0070C0"/>
          <w:sz w:val="28"/>
          <w:szCs w:val="28"/>
        </w:rPr>
      </w:pPr>
      <w:r>
        <w:rPr>
          <w:rFonts w:ascii="Arial" w:eastAsia="Arial" w:hAnsi="Arial" w:cs="Arial"/>
          <w:b/>
          <w:i/>
          <w:color w:val="0070C0"/>
          <w:sz w:val="28"/>
          <w:szCs w:val="28"/>
        </w:rPr>
        <w:t>Wat Rong Suea Ten - Chùa Xanh cực phẩm Thái Lan</w:t>
      </w:r>
    </w:p>
    <w:p w:rsidR="00333EA8" w:rsidRDefault="00D86D06">
      <w:pPr>
        <w:numPr>
          <w:ilvl w:val="0"/>
          <w:numId w:val="3"/>
        </w:numPr>
        <w:pBdr>
          <w:top w:val="nil"/>
          <w:left w:val="nil"/>
          <w:bottom w:val="nil"/>
          <w:right w:val="nil"/>
          <w:between w:val="nil"/>
        </w:pBdr>
        <w:spacing w:line="288" w:lineRule="auto"/>
        <w:ind w:left="1260"/>
        <w:jc w:val="both"/>
        <w:rPr>
          <w:rFonts w:ascii="Arial" w:eastAsia="Arial" w:hAnsi="Arial" w:cs="Arial"/>
          <w:b/>
          <w:i/>
          <w:color w:val="0070C0"/>
          <w:sz w:val="28"/>
          <w:szCs w:val="28"/>
        </w:rPr>
      </w:pPr>
      <w:r>
        <w:rPr>
          <w:rFonts w:ascii="Arial" w:eastAsia="Arial" w:hAnsi="Arial" w:cs="Arial"/>
          <w:b/>
          <w:i/>
          <w:color w:val="0070C0"/>
          <w:sz w:val="28"/>
          <w:szCs w:val="28"/>
        </w:rPr>
        <w:t xml:space="preserve">Tam giác Vàng – nơi giao nhau của 3 nước Myanmar – Lào – Thái Lan </w:t>
      </w:r>
    </w:p>
    <w:p w:rsidR="00333EA8" w:rsidRDefault="00D86D06">
      <w:pPr>
        <w:numPr>
          <w:ilvl w:val="0"/>
          <w:numId w:val="3"/>
        </w:numPr>
        <w:pBdr>
          <w:top w:val="nil"/>
          <w:left w:val="nil"/>
          <w:bottom w:val="nil"/>
          <w:right w:val="nil"/>
          <w:between w:val="nil"/>
        </w:pBdr>
        <w:spacing w:line="288" w:lineRule="auto"/>
        <w:ind w:left="1260"/>
        <w:jc w:val="both"/>
        <w:rPr>
          <w:rFonts w:ascii="Arial" w:eastAsia="Arial" w:hAnsi="Arial" w:cs="Arial"/>
          <w:b/>
          <w:i/>
          <w:color w:val="0070C0"/>
          <w:sz w:val="28"/>
          <w:szCs w:val="28"/>
        </w:rPr>
      </w:pPr>
      <w:r>
        <w:rPr>
          <w:rFonts w:ascii="Arial" w:eastAsia="Arial" w:hAnsi="Arial" w:cs="Arial"/>
          <w:b/>
          <w:i/>
          <w:color w:val="0070C0"/>
          <w:sz w:val="28"/>
          <w:szCs w:val="28"/>
        </w:rPr>
        <w:t>Suối khoáng nóng Mae Khachan.</w:t>
      </w:r>
    </w:p>
    <w:p w:rsidR="00333EA8" w:rsidRDefault="00D86D06">
      <w:pPr>
        <w:numPr>
          <w:ilvl w:val="0"/>
          <w:numId w:val="3"/>
        </w:numPr>
        <w:pBdr>
          <w:top w:val="nil"/>
          <w:left w:val="nil"/>
          <w:bottom w:val="nil"/>
          <w:right w:val="nil"/>
          <w:between w:val="nil"/>
        </w:pBdr>
        <w:spacing w:line="288" w:lineRule="auto"/>
        <w:ind w:left="1260"/>
        <w:jc w:val="both"/>
        <w:rPr>
          <w:rFonts w:ascii="Arial" w:eastAsia="Arial" w:hAnsi="Arial" w:cs="Arial"/>
          <w:i/>
          <w:color w:val="0070C0"/>
          <w:sz w:val="28"/>
          <w:szCs w:val="28"/>
        </w:rPr>
      </w:pPr>
      <w:r>
        <w:rPr>
          <w:rFonts w:ascii="Arial" w:eastAsia="Arial" w:hAnsi="Arial" w:cs="Arial"/>
          <w:b/>
          <w:i/>
          <w:color w:val="0070C0"/>
          <w:sz w:val="28"/>
          <w:szCs w:val="28"/>
        </w:rPr>
        <w:t>Bữa ăn truyền thống Kantoke</w:t>
      </w:r>
    </w:p>
    <w:p w:rsidR="00333EA8" w:rsidRDefault="00D86D06">
      <w:pPr>
        <w:numPr>
          <w:ilvl w:val="0"/>
          <w:numId w:val="3"/>
        </w:numPr>
        <w:pBdr>
          <w:top w:val="nil"/>
          <w:left w:val="nil"/>
          <w:bottom w:val="nil"/>
          <w:right w:val="nil"/>
          <w:between w:val="nil"/>
        </w:pBdr>
        <w:spacing w:line="288" w:lineRule="auto"/>
        <w:ind w:left="1260"/>
        <w:jc w:val="both"/>
        <w:rPr>
          <w:rFonts w:ascii="Arial" w:eastAsia="Arial" w:hAnsi="Arial" w:cs="Arial"/>
          <w:b/>
          <w:i/>
          <w:color w:val="0070C0"/>
          <w:sz w:val="28"/>
          <w:szCs w:val="28"/>
        </w:rPr>
      </w:pPr>
      <w:r>
        <w:rPr>
          <w:rFonts w:ascii="Arial" w:eastAsia="Arial" w:hAnsi="Arial" w:cs="Arial"/>
          <w:b/>
          <w:i/>
          <w:color w:val="0070C0"/>
          <w:sz w:val="28"/>
          <w:szCs w:val="28"/>
        </w:rPr>
        <w:t xml:space="preserve">Làng cổ dài - Long Neck Village </w:t>
      </w:r>
    </w:p>
    <w:p w:rsidR="00333EA8" w:rsidRDefault="00D86D06">
      <w:pPr>
        <w:numPr>
          <w:ilvl w:val="0"/>
          <w:numId w:val="3"/>
        </w:numPr>
        <w:pBdr>
          <w:top w:val="nil"/>
          <w:left w:val="nil"/>
          <w:bottom w:val="nil"/>
          <w:right w:val="nil"/>
          <w:between w:val="nil"/>
        </w:pBdr>
        <w:spacing w:line="288" w:lineRule="auto"/>
        <w:ind w:left="1260"/>
        <w:jc w:val="both"/>
        <w:rPr>
          <w:rFonts w:ascii="Arial" w:eastAsia="Arial" w:hAnsi="Arial" w:cs="Arial"/>
          <w:b/>
          <w:i/>
          <w:color w:val="0070C0"/>
          <w:sz w:val="28"/>
          <w:szCs w:val="28"/>
        </w:rPr>
      </w:pPr>
      <w:r>
        <w:rPr>
          <w:rFonts w:ascii="Arial" w:eastAsia="Arial" w:hAnsi="Arial" w:cs="Arial"/>
          <w:b/>
          <w:i/>
          <w:color w:val="0070C0"/>
          <w:sz w:val="28"/>
          <w:szCs w:val="28"/>
        </w:rPr>
        <w:t>Check-in cổng thành cổ Tha Phae Gate…</w:t>
      </w:r>
    </w:p>
    <w:p w:rsidR="00333EA8" w:rsidRDefault="00333EA8">
      <w:pPr>
        <w:pBdr>
          <w:top w:val="nil"/>
          <w:left w:val="nil"/>
          <w:bottom w:val="nil"/>
          <w:right w:val="nil"/>
          <w:between w:val="nil"/>
        </w:pBdr>
        <w:spacing w:after="200" w:line="288" w:lineRule="auto"/>
        <w:ind w:left="1260"/>
        <w:jc w:val="both"/>
        <w:rPr>
          <w:rFonts w:ascii="Arial" w:eastAsia="Arial" w:hAnsi="Arial" w:cs="Arial"/>
          <w:b/>
          <w:i/>
          <w:color w:val="0070C0"/>
          <w:sz w:val="28"/>
          <w:szCs w:val="28"/>
        </w:rPr>
      </w:pPr>
    </w:p>
    <w:p w:rsidR="00333EA8" w:rsidRDefault="00D86D06">
      <w:pPr>
        <w:jc w:val="center"/>
        <w:rPr>
          <w:b/>
          <w:color w:val="0070C0"/>
          <w:sz w:val="28"/>
          <w:szCs w:val="28"/>
        </w:rPr>
      </w:pPr>
      <w:r>
        <w:rPr>
          <w:b/>
          <w:color w:val="000000"/>
          <w:sz w:val="28"/>
          <w:szCs w:val="28"/>
        </w:rPr>
        <w:t>HÀNH TRÌNH</w:t>
      </w:r>
    </w:p>
    <w:tbl>
      <w:tblPr>
        <w:tblStyle w:val="a"/>
        <w:tblW w:w="1098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8"/>
        <w:gridCol w:w="9062"/>
      </w:tblGrid>
      <w:tr w:rsidR="00333EA8">
        <w:trPr>
          <w:trHeight w:val="327"/>
        </w:trPr>
        <w:tc>
          <w:tcPr>
            <w:tcW w:w="1918" w:type="dxa"/>
            <w:shd w:val="clear" w:color="auto" w:fill="0070C0"/>
            <w:vAlign w:val="center"/>
          </w:tcPr>
          <w:p w:rsidR="00333EA8" w:rsidRDefault="00D86D06">
            <w:pPr>
              <w:ind w:left="-130" w:right="-9"/>
              <w:jc w:val="center"/>
              <w:rPr>
                <w:b/>
                <w:color w:val="FFFFFF"/>
                <w:sz w:val="28"/>
                <w:szCs w:val="28"/>
              </w:rPr>
            </w:pPr>
            <w:r>
              <w:rPr>
                <w:b/>
                <w:color w:val="FFFFFF"/>
                <w:sz w:val="28"/>
                <w:szCs w:val="28"/>
              </w:rPr>
              <w:t>NGÀY 1 :</w:t>
            </w:r>
          </w:p>
        </w:tc>
        <w:tc>
          <w:tcPr>
            <w:tcW w:w="9062" w:type="dxa"/>
            <w:shd w:val="clear" w:color="auto" w:fill="0070C0"/>
            <w:vAlign w:val="center"/>
          </w:tcPr>
          <w:p w:rsidR="00333EA8" w:rsidRDefault="00D86D06">
            <w:pPr>
              <w:ind w:right="34"/>
              <w:rPr>
                <w:b/>
                <w:color w:val="F2F2F2"/>
                <w:sz w:val="28"/>
                <w:szCs w:val="28"/>
              </w:rPr>
            </w:pPr>
            <w:r>
              <w:rPr>
                <w:b/>
                <w:color w:val="FFFFFF"/>
                <w:sz w:val="28"/>
                <w:szCs w:val="28"/>
              </w:rPr>
              <w:t>TP.HỒ CHÍ MINH  –  CHIANG MAI</w:t>
            </w:r>
            <w:r>
              <w:rPr>
                <w:b/>
                <w:color w:val="F2F2F2"/>
                <w:sz w:val="28"/>
                <w:szCs w:val="28"/>
              </w:rPr>
              <w:t xml:space="preserve">                              </w:t>
            </w:r>
            <w:r>
              <w:rPr>
                <w:b/>
                <w:color w:val="FFFFFF"/>
                <w:sz w:val="28"/>
                <w:szCs w:val="28"/>
              </w:rPr>
              <w:t>(Ăn trưa nhẹ , tối)</w:t>
            </w:r>
            <w:r>
              <w:rPr>
                <w:b/>
                <w:color w:val="F2F2F2"/>
                <w:sz w:val="28"/>
                <w:szCs w:val="28"/>
              </w:rPr>
              <w:t xml:space="preserve">                  </w:t>
            </w:r>
          </w:p>
        </w:tc>
      </w:tr>
    </w:tbl>
    <w:p w:rsidR="00333EA8" w:rsidRDefault="00D86D06">
      <w:pPr>
        <w:spacing w:line="276" w:lineRule="auto"/>
        <w:jc w:val="both"/>
        <w:rPr>
          <w:rFonts w:ascii="Arial" w:eastAsia="Arial" w:hAnsi="Arial" w:cs="Arial"/>
          <w:sz w:val="22"/>
          <w:szCs w:val="22"/>
        </w:rPr>
      </w:pPr>
      <w:r>
        <w:rPr>
          <w:rFonts w:ascii="Arial" w:eastAsia="Arial" w:hAnsi="Arial" w:cs="Arial"/>
          <w:b/>
          <w:sz w:val="22"/>
          <w:szCs w:val="22"/>
        </w:rPr>
        <w:t xml:space="preserve">Sáng 08h30: </w:t>
      </w:r>
      <w:r>
        <w:rPr>
          <w:rFonts w:ascii="Arial" w:eastAsia="Arial" w:hAnsi="Arial" w:cs="Arial"/>
          <w:sz w:val="22"/>
          <w:szCs w:val="22"/>
        </w:rPr>
        <w:t>Hướng dẫn sẽ đón khách tại sân bay Tân Sơn Nhất để làm thủ tục trên chuyến bay</w:t>
      </w:r>
      <w:r>
        <w:rPr>
          <w:rFonts w:ascii="Arial" w:eastAsia="Arial" w:hAnsi="Arial" w:cs="Arial"/>
          <w:b/>
          <w:color w:val="0070C0"/>
          <w:sz w:val="22"/>
          <w:szCs w:val="22"/>
        </w:rPr>
        <w:t xml:space="preserve"> VJ891 lúc 11:25 </w:t>
      </w:r>
      <w:r>
        <w:rPr>
          <w:rFonts w:ascii="Arial" w:eastAsia="Arial" w:hAnsi="Arial" w:cs="Arial"/>
          <w:sz w:val="22"/>
          <w:szCs w:val="22"/>
        </w:rPr>
        <w:t xml:space="preserve">đi Chiang Mai. </w:t>
      </w:r>
    </w:p>
    <w:p w:rsidR="00333EA8" w:rsidRDefault="00D86D06">
      <w:pPr>
        <w:spacing w:line="276" w:lineRule="auto"/>
        <w:jc w:val="both"/>
        <w:rPr>
          <w:rFonts w:ascii="Arial" w:eastAsia="Arial" w:hAnsi="Arial" w:cs="Arial"/>
          <w:sz w:val="22"/>
          <w:szCs w:val="22"/>
        </w:rPr>
      </w:pPr>
      <w:r>
        <w:rPr>
          <w:rFonts w:ascii="Arial" w:eastAsia="Arial" w:hAnsi="Arial" w:cs="Arial"/>
          <w:b/>
          <w:sz w:val="22"/>
          <w:szCs w:val="22"/>
        </w:rPr>
        <w:t>Chiều :</w:t>
      </w:r>
      <w:r>
        <w:rPr>
          <w:rFonts w:ascii="Arial" w:eastAsia="Arial" w:hAnsi="Arial" w:cs="Arial"/>
          <w:sz w:val="22"/>
          <w:szCs w:val="22"/>
        </w:rPr>
        <w:t xml:space="preserve">  Đến vương quốc Thái Lan, HDV địa phương đón đoàn đến với Chiang Mai.  Di chuyển về trung tâm thành phố, tham quan : </w:t>
      </w:r>
      <w:r>
        <w:rPr>
          <w:noProof/>
        </w:rPr>
        <w:drawing>
          <wp:anchor distT="0" distB="0" distL="114300" distR="114300" simplePos="0" relativeHeight="251658240" behindDoc="0" locked="0" layoutInCell="1" hidden="0" allowOverlap="1">
            <wp:simplePos x="0" y="0"/>
            <wp:positionH relativeFrom="column">
              <wp:posOffset>4663440</wp:posOffset>
            </wp:positionH>
            <wp:positionV relativeFrom="paragraph">
              <wp:posOffset>270510</wp:posOffset>
            </wp:positionV>
            <wp:extent cx="2300605" cy="1447800"/>
            <wp:effectExtent l="0" t="0" r="0" b="0"/>
            <wp:wrapSquare wrapText="bothSides" distT="0" distB="0" distL="114300" distR="114300"/>
            <wp:docPr id="10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2300605" cy="1447800"/>
                    </a:xfrm>
                    <a:prstGeom prst="rect">
                      <a:avLst/>
                    </a:prstGeom>
                    <a:ln/>
                  </pic:spPr>
                </pic:pic>
              </a:graphicData>
            </a:graphic>
          </wp:anchor>
        </w:drawing>
      </w:r>
    </w:p>
    <w:p w:rsidR="00333EA8" w:rsidRDefault="00D86D06">
      <w:pPr>
        <w:numPr>
          <w:ilvl w:val="0"/>
          <w:numId w:val="5"/>
        </w:numPr>
        <w:pBdr>
          <w:top w:val="nil"/>
          <w:left w:val="nil"/>
          <w:bottom w:val="nil"/>
          <w:right w:val="nil"/>
          <w:between w:val="nil"/>
        </w:pBdr>
        <w:spacing w:line="276" w:lineRule="auto"/>
        <w:ind w:left="720"/>
        <w:jc w:val="both"/>
        <w:rPr>
          <w:rFonts w:ascii="Arial" w:eastAsia="Arial" w:hAnsi="Arial" w:cs="Arial"/>
          <w:color w:val="000000"/>
          <w:sz w:val="22"/>
          <w:szCs w:val="22"/>
        </w:rPr>
      </w:pPr>
      <w:r>
        <w:rPr>
          <w:rFonts w:ascii="Arial" w:eastAsia="Arial" w:hAnsi="Arial" w:cs="Arial"/>
          <w:b/>
          <w:color w:val="0070C0"/>
          <w:sz w:val="22"/>
          <w:szCs w:val="22"/>
        </w:rPr>
        <w:t xml:space="preserve">Chùa cổ Lok Molee </w:t>
      </w:r>
      <w:r>
        <w:rPr>
          <w:rFonts w:ascii="Arial" w:eastAsia="Arial" w:hAnsi="Arial" w:cs="Arial"/>
          <w:b/>
          <w:color w:val="000000"/>
          <w:sz w:val="22"/>
          <w:szCs w:val="22"/>
        </w:rPr>
        <w:t>-</w:t>
      </w:r>
      <w:r>
        <w:rPr>
          <w:rFonts w:ascii="Arial" w:eastAsia="Arial" w:hAnsi="Arial" w:cs="Arial"/>
          <w:color w:val="000000"/>
          <w:sz w:val="22"/>
          <w:szCs w:val="22"/>
        </w:rPr>
        <w:t xml:space="preserve"> tọa lạc tại trung tâm Chiang Mai, gần với </w:t>
      </w:r>
      <w:r>
        <w:rPr>
          <w:rFonts w:ascii="Arial" w:eastAsia="Arial" w:hAnsi="Arial" w:cs="Arial"/>
          <w:b/>
          <w:color w:val="0070C0"/>
          <w:sz w:val="22"/>
          <w:szCs w:val="22"/>
        </w:rPr>
        <w:t>Cổng Chang Puak</w:t>
      </w:r>
      <w:r>
        <w:rPr>
          <w:rFonts w:ascii="Arial" w:eastAsia="Arial" w:hAnsi="Arial" w:cs="Arial"/>
          <w:color w:val="0070C0"/>
          <w:sz w:val="22"/>
          <w:szCs w:val="22"/>
        </w:rPr>
        <w:t xml:space="preserve"> </w:t>
      </w:r>
      <w:r>
        <w:rPr>
          <w:rFonts w:ascii="Arial" w:eastAsia="Arial" w:hAnsi="Arial" w:cs="Arial"/>
          <w:color w:val="000000"/>
          <w:sz w:val="22"/>
          <w:szCs w:val="22"/>
        </w:rPr>
        <w:t>ở rìa phía Bắc của thành cổ. Nổi tiếng với mái bằng gỗ 3 tầng được độc đáo cùng nhiều phù điêu chạm khắc rất tinh tế nằm xen lẫn với những tháp cổ rêu phong trong một khuôn viên rất thanh tịnh. Đặc biệt nơi đây còn mang ý nghĩa tâm linh sâu sắc, là nơi an vị tro cốt một số thành viên Hoàng tộc của triều đại Mengrai và tro cốt của mười nhà sư Phật giáo được mời từ Miến Điện sang để thuyết giảng về Phật pháp.</w:t>
      </w:r>
      <w:r>
        <w:rPr>
          <w:noProof/>
        </w:rPr>
        <w:drawing>
          <wp:anchor distT="0" distB="0" distL="114300" distR="114300" simplePos="0" relativeHeight="251659264" behindDoc="0" locked="0" layoutInCell="1" hidden="0" allowOverlap="1">
            <wp:simplePos x="0" y="0"/>
            <wp:positionH relativeFrom="column">
              <wp:posOffset>4673600</wp:posOffset>
            </wp:positionH>
            <wp:positionV relativeFrom="paragraph">
              <wp:posOffset>1419860</wp:posOffset>
            </wp:positionV>
            <wp:extent cx="2298700" cy="1340485"/>
            <wp:effectExtent l="0" t="0" r="0" b="0"/>
            <wp:wrapSquare wrapText="bothSides" distT="0" distB="0" distL="114300" distR="114300"/>
            <wp:docPr id="1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2298700" cy="1340485"/>
                    </a:xfrm>
                    <a:prstGeom prst="rect">
                      <a:avLst/>
                    </a:prstGeom>
                    <a:ln/>
                  </pic:spPr>
                </pic:pic>
              </a:graphicData>
            </a:graphic>
          </wp:anchor>
        </w:drawing>
      </w:r>
    </w:p>
    <w:p w:rsidR="00333EA8" w:rsidRDefault="00D86D06">
      <w:pPr>
        <w:numPr>
          <w:ilvl w:val="0"/>
          <w:numId w:val="2"/>
        </w:numPr>
        <w:pBdr>
          <w:top w:val="nil"/>
          <w:left w:val="nil"/>
          <w:bottom w:val="nil"/>
          <w:right w:val="nil"/>
          <w:between w:val="nil"/>
        </w:pBdr>
        <w:tabs>
          <w:tab w:val="left" w:pos="207"/>
        </w:tabs>
        <w:spacing w:after="200" w:line="276" w:lineRule="auto"/>
        <w:jc w:val="both"/>
        <w:rPr>
          <w:rFonts w:ascii="Arial" w:eastAsia="Arial" w:hAnsi="Arial" w:cs="Arial"/>
          <w:color w:val="000000"/>
          <w:sz w:val="22"/>
          <w:szCs w:val="22"/>
        </w:rPr>
      </w:pPr>
      <w:r>
        <w:rPr>
          <w:rFonts w:ascii="Arial" w:eastAsia="Arial" w:hAnsi="Arial" w:cs="Arial"/>
          <w:b/>
          <w:color w:val="0070C0"/>
          <w:sz w:val="22"/>
          <w:szCs w:val="22"/>
        </w:rPr>
        <w:t>Chùa Phrathat Doi Suthep</w:t>
      </w:r>
      <w:r>
        <w:rPr>
          <w:rFonts w:ascii="Arial" w:eastAsia="Arial" w:hAnsi="Arial" w:cs="Arial"/>
          <w:b/>
          <w:color w:val="002060"/>
          <w:sz w:val="22"/>
          <w:szCs w:val="22"/>
        </w:rPr>
        <w:t xml:space="preserve"> </w:t>
      </w:r>
      <w:r>
        <w:rPr>
          <w:rFonts w:ascii="Arial" w:eastAsia="Arial" w:hAnsi="Arial" w:cs="Arial"/>
          <w:color w:val="002060"/>
          <w:sz w:val="22"/>
          <w:szCs w:val="22"/>
        </w:rPr>
        <w:t xml:space="preserve">– </w:t>
      </w:r>
      <w:r>
        <w:rPr>
          <w:rFonts w:ascii="Arial" w:eastAsia="Arial" w:hAnsi="Arial" w:cs="Arial"/>
          <w:color w:val="000000"/>
          <w:sz w:val="22"/>
          <w:szCs w:val="22"/>
        </w:rPr>
        <w:t>một trong những ngôi chùa cổ và thiêng liêng nhất tại Chiang Mai được người Thái Lan tin sùng và là nơi rất nhiều tín đồ Phật giáo đến hành hương trong các ngày lễ lớn, du khách thường ví von rằng nếu đến Chiang Mai mà chưa Viếng chùa PhraThat thì coi như chưa đến thành phố này.Ngoài hành hương lễ Phật quý khách còn có dịp chiêm ngưỡng những công trình và họa tiết kiến trúc độc đáo, tinh xảo sáng rực sắc vàng của Phật giáo, phóng tầm mắt ngắm xuống toàn cảnh thành phố .</w:t>
      </w:r>
    </w:p>
    <w:p w:rsidR="00333EA8" w:rsidRDefault="00D86D06">
      <w:pPr>
        <w:tabs>
          <w:tab w:val="left" w:pos="207"/>
        </w:tabs>
        <w:spacing w:line="276" w:lineRule="auto"/>
        <w:jc w:val="both"/>
        <w:rPr>
          <w:rFonts w:ascii="Arial" w:eastAsia="Arial" w:hAnsi="Arial" w:cs="Arial"/>
          <w:b/>
          <w:sz w:val="22"/>
          <w:szCs w:val="22"/>
        </w:rPr>
      </w:pPr>
      <w:r>
        <w:rPr>
          <w:rFonts w:ascii="Arial" w:eastAsia="Arial" w:hAnsi="Arial" w:cs="Arial"/>
          <w:b/>
          <w:sz w:val="22"/>
          <w:szCs w:val="22"/>
        </w:rPr>
        <w:t>Tối :</w:t>
      </w:r>
      <w:r>
        <w:rPr>
          <w:rFonts w:ascii="Arial" w:eastAsia="Arial" w:hAnsi="Arial" w:cs="Arial"/>
          <w:sz w:val="22"/>
          <w:szCs w:val="22"/>
        </w:rPr>
        <w:t xml:space="preserve"> Đoàn dùng bữa tối </w:t>
      </w:r>
      <w:r>
        <w:rPr>
          <w:rFonts w:ascii="Arial" w:eastAsia="Arial" w:hAnsi="Arial" w:cs="Arial"/>
          <w:b/>
          <w:color w:val="0070C0"/>
          <w:sz w:val="22"/>
          <w:szCs w:val="22"/>
        </w:rPr>
        <w:t xml:space="preserve">Kantoke </w:t>
      </w:r>
      <w:r>
        <w:rPr>
          <w:rFonts w:ascii="Arial" w:eastAsia="Arial" w:hAnsi="Arial" w:cs="Arial"/>
          <w:sz w:val="22"/>
          <w:szCs w:val="22"/>
        </w:rPr>
        <w:t xml:space="preserve">– </w:t>
      </w:r>
      <w:r>
        <w:rPr>
          <w:rFonts w:ascii="Arial" w:eastAsia="Arial" w:hAnsi="Arial" w:cs="Arial"/>
          <w:i/>
          <w:color w:val="0070C0"/>
          <w:sz w:val="22"/>
          <w:szCs w:val="22"/>
        </w:rPr>
        <w:t xml:space="preserve">bữa tối truyền thống trong cung đình của vương quốc Lana xưa và Chiang Mai là cố đô , cùng thưởng thức chương trình nghệ thuật dân gian với âm nhạc và vũ điệu truyền thống Thái Lan. </w:t>
      </w:r>
      <w:r>
        <w:rPr>
          <w:rFonts w:ascii="Arial" w:eastAsia="Arial" w:hAnsi="Arial" w:cs="Arial"/>
          <w:sz w:val="22"/>
          <w:szCs w:val="22"/>
        </w:rPr>
        <w:t xml:space="preserve">Quý khách về khách sạn nhận phòng nghỉ ngơi tại </w:t>
      </w:r>
      <w:r>
        <w:rPr>
          <w:rFonts w:ascii="Arial" w:eastAsia="Arial" w:hAnsi="Arial" w:cs="Arial"/>
          <w:b/>
          <w:sz w:val="22"/>
          <w:szCs w:val="22"/>
        </w:rPr>
        <w:t>Chiang Mai.</w:t>
      </w:r>
    </w:p>
    <w:tbl>
      <w:tblPr>
        <w:tblStyle w:val="a0"/>
        <w:tblW w:w="1098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8"/>
        <w:gridCol w:w="9062"/>
      </w:tblGrid>
      <w:tr w:rsidR="00333EA8">
        <w:trPr>
          <w:trHeight w:val="327"/>
        </w:trPr>
        <w:tc>
          <w:tcPr>
            <w:tcW w:w="1918" w:type="dxa"/>
            <w:shd w:val="clear" w:color="auto" w:fill="0070C0"/>
            <w:vAlign w:val="center"/>
          </w:tcPr>
          <w:p w:rsidR="00333EA8" w:rsidRDefault="00D86D06">
            <w:pPr>
              <w:ind w:left="-130" w:right="-9"/>
              <w:jc w:val="center"/>
              <w:rPr>
                <w:b/>
                <w:color w:val="FFFFFF"/>
                <w:sz w:val="28"/>
                <w:szCs w:val="28"/>
              </w:rPr>
            </w:pPr>
            <w:r>
              <w:rPr>
                <w:b/>
                <w:color w:val="FFFFFF"/>
                <w:sz w:val="28"/>
                <w:szCs w:val="28"/>
              </w:rPr>
              <w:t>NGÀY 2 :</w:t>
            </w:r>
          </w:p>
        </w:tc>
        <w:tc>
          <w:tcPr>
            <w:tcW w:w="9062" w:type="dxa"/>
            <w:shd w:val="clear" w:color="auto" w:fill="0070C0"/>
            <w:vAlign w:val="center"/>
          </w:tcPr>
          <w:p w:rsidR="00333EA8" w:rsidRDefault="00D86D06">
            <w:pPr>
              <w:ind w:right="34"/>
              <w:rPr>
                <w:b/>
                <w:color w:val="F2F2F2"/>
                <w:sz w:val="28"/>
                <w:szCs w:val="28"/>
              </w:rPr>
            </w:pPr>
            <w:r>
              <w:rPr>
                <w:b/>
                <w:color w:val="FFFFFF"/>
                <w:sz w:val="28"/>
                <w:szCs w:val="28"/>
              </w:rPr>
              <w:t>CHIANG MAI -  CHIANG RAI                                    ( Ăn sáng, trưa, tối )</w:t>
            </w:r>
            <w:r>
              <w:rPr>
                <w:b/>
                <w:color w:val="F2F2F2"/>
                <w:sz w:val="28"/>
                <w:szCs w:val="28"/>
              </w:rPr>
              <w:t xml:space="preserve"> </w:t>
            </w:r>
          </w:p>
        </w:tc>
      </w:tr>
    </w:tbl>
    <w:p w:rsidR="00333EA8" w:rsidRDefault="00D86D06">
      <w:pPr>
        <w:spacing w:line="276" w:lineRule="auto"/>
        <w:jc w:val="both"/>
        <w:rPr>
          <w:rFonts w:ascii="Arial" w:eastAsia="Arial" w:hAnsi="Arial" w:cs="Arial"/>
          <w:sz w:val="22"/>
          <w:szCs w:val="22"/>
        </w:rPr>
      </w:pPr>
      <w:r>
        <w:rPr>
          <w:rFonts w:ascii="Arial" w:eastAsia="Arial" w:hAnsi="Arial" w:cs="Arial"/>
          <w:b/>
          <w:sz w:val="22"/>
          <w:szCs w:val="22"/>
        </w:rPr>
        <w:t>Sáng:</w:t>
      </w:r>
      <w:r>
        <w:rPr>
          <w:rFonts w:ascii="Arial" w:eastAsia="Arial" w:hAnsi="Arial" w:cs="Arial"/>
          <w:sz w:val="22"/>
          <w:szCs w:val="22"/>
        </w:rPr>
        <w:t xml:space="preserve"> Dùng điểm tâm sáng tại khách sạn, khởi hành đi Chiang Rai vùng đất địa đầu phương Bắc Thái Lan. </w:t>
      </w:r>
    </w:p>
    <w:p w:rsidR="00333EA8" w:rsidRDefault="00D86D06">
      <w:pPr>
        <w:numPr>
          <w:ilvl w:val="0"/>
          <w:numId w:val="2"/>
        </w:numPr>
        <w:pBdr>
          <w:top w:val="nil"/>
          <w:left w:val="nil"/>
          <w:bottom w:val="nil"/>
          <w:right w:val="nil"/>
          <w:between w:val="nil"/>
        </w:pBdr>
        <w:tabs>
          <w:tab w:val="left" w:pos="207"/>
        </w:tabs>
        <w:spacing w:line="276" w:lineRule="auto"/>
        <w:jc w:val="both"/>
        <w:rPr>
          <w:rFonts w:ascii="Arial" w:eastAsia="Arial" w:hAnsi="Arial" w:cs="Arial"/>
          <w:b/>
          <w:i/>
          <w:color w:val="000000"/>
          <w:sz w:val="22"/>
          <w:szCs w:val="22"/>
        </w:rPr>
      </w:pPr>
      <w:r>
        <w:rPr>
          <w:rFonts w:ascii="Arial" w:eastAsia="Arial" w:hAnsi="Arial" w:cs="Arial"/>
          <w:b/>
          <w:color w:val="0070C0"/>
          <w:sz w:val="22"/>
          <w:szCs w:val="22"/>
        </w:rPr>
        <w:lastRenderedPageBreak/>
        <w:t xml:space="preserve">Tham quan trại voi -  </w:t>
      </w:r>
      <w:r>
        <w:rPr>
          <w:rFonts w:ascii="Arial" w:eastAsia="Arial" w:hAnsi="Arial" w:cs="Arial"/>
          <w:color w:val="000000"/>
          <w:sz w:val="22"/>
          <w:szCs w:val="22"/>
        </w:rPr>
        <w:t>làm quen với những chú voi thân thiện và cùng phiêu lưu trên các chặng rừng Chiang Mai. Bạn sẽ được nhìn ngắm khung cảnh thiên nhiên thơ mộng với những tầng cây lá trong sương sớm, tiếng chim hót ríu rít và bầu không khí trong lành khó tìm thấy ở những đô thị phồn hoa như Bangkok. Và cũng đừng quên "chộp" lại khoảnh khắc những anh bạn to xác trổ tài hội họa với những bức phác họa đầy sáng tạo .</w:t>
      </w:r>
      <w:r>
        <w:rPr>
          <w:rFonts w:ascii="Calibri" w:eastAsia="Calibri" w:hAnsi="Calibri" w:cs="Calibri"/>
          <w:color w:val="000000"/>
          <w:sz w:val="22"/>
          <w:szCs w:val="22"/>
        </w:rPr>
        <w:t xml:space="preserve"> </w:t>
      </w:r>
      <w:r>
        <w:rPr>
          <w:noProof/>
        </w:rPr>
        <w:drawing>
          <wp:anchor distT="0" distB="0" distL="114300" distR="114300" simplePos="0" relativeHeight="251660288" behindDoc="0" locked="0" layoutInCell="1" hidden="0" allowOverlap="1">
            <wp:simplePos x="0" y="0"/>
            <wp:positionH relativeFrom="column">
              <wp:posOffset>4650105</wp:posOffset>
            </wp:positionH>
            <wp:positionV relativeFrom="paragraph">
              <wp:posOffset>46990</wp:posOffset>
            </wp:positionV>
            <wp:extent cx="2301875" cy="1349375"/>
            <wp:effectExtent l="0" t="0" r="0" b="0"/>
            <wp:wrapSquare wrapText="bothSides" distT="0" distB="0" distL="114300" distR="114300"/>
            <wp:docPr id="110" name="image5.jpg" descr="Premium Photo | Karen long neck villages, chiang rai province, north  thailand."/>
            <wp:cNvGraphicFramePr/>
            <a:graphic xmlns:a="http://schemas.openxmlformats.org/drawingml/2006/main">
              <a:graphicData uri="http://schemas.openxmlformats.org/drawingml/2006/picture">
                <pic:pic xmlns:pic="http://schemas.openxmlformats.org/drawingml/2006/picture">
                  <pic:nvPicPr>
                    <pic:cNvPr id="0" name="image5.jpg" descr="Premium Photo | Karen long neck villages, chiang rai province, north  thailand."/>
                    <pic:cNvPicPr preferRelativeResize="0"/>
                  </pic:nvPicPr>
                  <pic:blipFill>
                    <a:blip r:embed="rId11"/>
                    <a:srcRect/>
                    <a:stretch>
                      <a:fillRect/>
                    </a:stretch>
                  </pic:blipFill>
                  <pic:spPr>
                    <a:xfrm>
                      <a:off x="0" y="0"/>
                      <a:ext cx="2301875" cy="1349375"/>
                    </a:xfrm>
                    <a:prstGeom prst="rect">
                      <a:avLst/>
                    </a:prstGeom>
                    <a:ln/>
                  </pic:spPr>
                </pic:pic>
              </a:graphicData>
            </a:graphic>
          </wp:anchor>
        </w:drawing>
      </w:r>
    </w:p>
    <w:p w:rsidR="00333EA8" w:rsidRDefault="00D86D06">
      <w:pPr>
        <w:numPr>
          <w:ilvl w:val="0"/>
          <w:numId w:val="6"/>
        </w:numPr>
        <w:pBdr>
          <w:top w:val="nil"/>
          <w:left w:val="nil"/>
          <w:bottom w:val="nil"/>
          <w:right w:val="nil"/>
          <w:between w:val="nil"/>
        </w:pBdr>
        <w:spacing w:line="276" w:lineRule="auto"/>
        <w:ind w:right="270"/>
        <w:jc w:val="both"/>
        <w:rPr>
          <w:rFonts w:ascii="Arial" w:eastAsia="Arial" w:hAnsi="Arial" w:cs="Arial"/>
          <w:b/>
          <w:i/>
          <w:color w:val="000000"/>
          <w:sz w:val="22"/>
          <w:szCs w:val="22"/>
        </w:rPr>
      </w:pPr>
      <w:bookmarkStart w:id="0" w:name="_heading=h.gjdgxs" w:colFirst="0" w:colLast="0"/>
      <w:bookmarkEnd w:id="0"/>
      <w:r>
        <w:rPr>
          <w:rFonts w:ascii="Arial" w:eastAsia="Arial" w:hAnsi="Arial" w:cs="Arial"/>
          <w:b/>
          <w:color w:val="0070C0"/>
          <w:sz w:val="22"/>
          <w:szCs w:val="22"/>
        </w:rPr>
        <w:t>Cưỡi voi thám hiểm rừng già Chiang Mai</w:t>
      </w:r>
      <w:r>
        <w:rPr>
          <w:rFonts w:ascii="Arial" w:eastAsia="Arial" w:hAnsi="Arial" w:cs="Arial"/>
          <w:color w:val="0070C0"/>
          <w:sz w:val="22"/>
          <w:szCs w:val="22"/>
        </w:rPr>
        <w:t xml:space="preserve"> - </w:t>
      </w:r>
      <w:r>
        <w:rPr>
          <w:rFonts w:ascii="Arial" w:eastAsia="Arial" w:hAnsi="Arial" w:cs="Arial"/>
          <w:i/>
          <w:color w:val="000000"/>
          <w:sz w:val="22"/>
          <w:szCs w:val="22"/>
        </w:rPr>
        <w:t>mang đến cho bạn những khoảnh khắc vắt vẻo trên lưng voi, ngao du khắp chốn rừng núi hoang sơ, kỳ vĩ. Đặc biệt, sắc phong lan rạng ngời nơi đại ngàn hay vẻ duyên dáng, mềm mại của những cánh bướm cũng sẽ khiến tim bạn xốn xang</w:t>
      </w:r>
      <w:r>
        <w:rPr>
          <w:noProof/>
        </w:rPr>
        <w:drawing>
          <wp:anchor distT="0" distB="0" distL="114300" distR="114300" simplePos="0" relativeHeight="251661312" behindDoc="0" locked="0" layoutInCell="1" hidden="0" allowOverlap="1">
            <wp:simplePos x="0" y="0"/>
            <wp:positionH relativeFrom="column">
              <wp:posOffset>4658995</wp:posOffset>
            </wp:positionH>
            <wp:positionV relativeFrom="paragraph">
              <wp:posOffset>285750</wp:posOffset>
            </wp:positionV>
            <wp:extent cx="2292985" cy="1296035"/>
            <wp:effectExtent l="0" t="0" r="0" b="0"/>
            <wp:wrapSquare wrapText="bothSides" distT="0" distB="0" distL="114300" distR="114300"/>
            <wp:docPr id="1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l="14897"/>
                    <a:stretch>
                      <a:fillRect/>
                    </a:stretch>
                  </pic:blipFill>
                  <pic:spPr>
                    <a:xfrm>
                      <a:off x="0" y="0"/>
                      <a:ext cx="2292985" cy="1296035"/>
                    </a:xfrm>
                    <a:prstGeom prst="rect">
                      <a:avLst/>
                    </a:prstGeom>
                    <a:ln/>
                  </pic:spPr>
                </pic:pic>
              </a:graphicData>
            </a:graphic>
          </wp:anchor>
        </w:drawing>
      </w:r>
    </w:p>
    <w:p w:rsidR="00333EA8" w:rsidRDefault="00D86D06">
      <w:pPr>
        <w:tabs>
          <w:tab w:val="left" w:pos="180"/>
        </w:tabs>
        <w:spacing w:line="276" w:lineRule="auto"/>
        <w:rPr>
          <w:rFonts w:ascii="Arial" w:eastAsia="Arial" w:hAnsi="Arial" w:cs="Arial"/>
          <w:sz w:val="22"/>
          <w:szCs w:val="22"/>
        </w:rPr>
      </w:pPr>
      <w:r>
        <w:rPr>
          <w:rFonts w:ascii="Arial" w:eastAsia="Arial" w:hAnsi="Arial" w:cs="Arial"/>
          <w:b/>
          <w:sz w:val="22"/>
          <w:szCs w:val="22"/>
        </w:rPr>
        <w:t xml:space="preserve"> Trưa:</w:t>
      </w:r>
      <w:r>
        <w:rPr>
          <w:rFonts w:ascii="Arial" w:eastAsia="Arial" w:hAnsi="Arial" w:cs="Arial"/>
          <w:sz w:val="22"/>
          <w:szCs w:val="22"/>
        </w:rPr>
        <w:t xml:space="preserve"> Dùng bữa trưa tại nhà hàng, đến </w:t>
      </w:r>
      <w:r>
        <w:rPr>
          <w:rFonts w:ascii="Arial" w:eastAsia="Arial" w:hAnsi="Arial" w:cs="Arial"/>
          <w:b/>
          <w:color w:val="0070C0"/>
          <w:sz w:val="22"/>
          <w:szCs w:val="22"/>
        </w:rPr>
        <w:t>Chiang Rai</w:t>
      </w:r>
      <w:r>
        <w:rPr>
          <w:rFonts w:ascii="Arial" w:eastAsia="Arial" w:hAnsi="Arial" w:cs="Arial"/>
          <w:sz w:val="22"/>
          <w:szCs w:val="22"/>
        </w:rPr>
        <w:t xml:space="preserve"> ghé thăm quan : </w:t>
      </w:r>
    </w:p>
    <w:p w:rsidR="00333EA8" w:rsidRDefault="00D86D06">
      <w:pPr>
        <w:numPr>
          <w:ilvl w:val="0"/>
          <w:numId w:val="4"/>
        </w:numPr>
        <w:pBdr>
          <w:top w:val="nil"/>
          <w:left w:val="nil"/>
          <w:bottom w:val="nil"/>
          <w:right w:val="nil"/>
          <w:between w:val="nil"/>
        </w:pBdr>
        <w:spacing w:line="276" w:lineRule="auto"/>
        <w:ind w:left="720"/>
        <w:jc w:val="both"/>
        <w:rPr>
          <w:color w:val="000000"/>
          <w:sz w:val="26"/>
          <w:szCs w:val="26"/>
        </w:rPr>
      </w:pPr>
      <w:r>
        <w:rPr>
          <w:rFonts w:ascii="Arial" w:eastAsia="Arial" w:hAnsi="Arial" w:cs="Arial"/>
          <w:b/>
          <w:color w:val="0070C0"/>
          <w:sz w:val="22"/>
          <w:szCs w:val="22"/>
        </w:rPr>
        <w:t>Làng Cổ dài (Long Neck Village)</w:t>
      </w:r>
      <w:r>
        <w:rPr>
          <w:rFonts w:ascii="Arial" w:eastAsia="Arial" w:hAnsi="Arial" w:cs="Arial"/>
          <w:color w:val="0070C0"/>
          <w:sz w:val="22"/>
          <w:szCs w:val="22"/>
        </w:rPr>
        <w:t xml:space="preserve"> - </w:t>
      </w:r>
      <w:r>
        <w:rPr>
          <w:rFonts w:ascii="Arial" w:eastAsia="Arial" w:hAnsi="Arial" w:cs="Arial"/>
          <w:color w:val="000000"/>
          <w:sz w:val="22"/>
          <w:szCs w:val="22"/>
        </w:rPr>
        <w:t>tham quan và tìm hiểu những tập tục truyền thống của người dân tộc</w:t>
      </w:r>
      <w:r>
        <w:rPr>
          <w:rFonts w:ascii="Arial" w:eastAsia="Arial" w:hAnsi="Arial" w:cs="Arial"/>
          <w:b/>
          <w:color w:val="000000"/>
          <w:sz w:val="22"/>
          <w:szCs w:val="22"/>
        </w:rPr>
        <w:t xml:space="preserve"> </w:t>
      </w:r>
      <w:r>
        <w:rPr>
          <w:rFonts w:ascii="Arial" w:eastAsia="Arial" w:hAnsi="Arial" w:cs="Arial"/>
          <w:color w:val="000000"/>
          <w:sz w:val="22"/>
          <w:szCs w:val="22"/>
        </w:rPr>
        <w:t>thiểu số</w:t>
      </w:r>
      <w:r>
        <w:rPr>
          <w:rFonts w:ascii="Arial" w:eastAsia="Arial" w:hAnsi="Arial" w:cs="Arial"/>
          <w:b/>
          <w:color w:val="000000"/>
          <w:sz w:val="22"/>
          <w:szCs w:val="22"/>
        </w:rPr>
        <w:t xml:space="preserve"> </w:t>
      </w:r>
      <w:r>
        <w:rPr>
          <w:rFonts w:ascii="Arial" w:eastAsia="Arial" w:hAnsi="Arial" w:cs="Arial"/>
          <w:b/>
          <w:color w:val="0070C0"/>
          <w:sz w:val="22"/>
          <w:szCs w:val="22"/>
        </w:rPr>
        <w:t>Karen.</w:t>
      </w:r>
      <w:r>
        <w:rPr>
          <w:rFonts w:ascii="Arial" w:eastAsia="Arial" w:hAnsi="Arial" w:cs="Arial"/>
          <w:color w:val="0070C0"/>
          <w:sz w:val="22"/>
          <w:szCs w:val="22"/>
        </w:rPr>
        <w:t xml:space="preserve"> </w:t>
      </w:r>
      <w:r>
        <w:rPr>
          <w:rFonts w:ascii="Arial" w:eastAsia="Arial" w:hAnsi="Arial" w:cs="Arial"/>
          <w:color w:val="000000"/>
          <w:sz w:val="22"/>
          <w:szCs w:val="22"/>
        </w:rPr>
        <w:t xml:space="preserve">Đến đây quý khách sẽ bắt gặp rất nhiều thiếu nữ xinh đẹp mặc sắc phục truyền thống ngồi dệt. </w:t>
      </w:r>
    </w:p>
    <w:p w:rsidR="00333EA8" w:rsidRDefault="00D86D06">
      <w:pPr>
        <w:numPr>
          <w:ilvl w:val="0"/>
          <w:numId w:val="4"/>
        </w:numPr>
        <w:pBdr>
          <w:top w:val="nil"/>
          <w:left w:val="nil"/>
          <w:bottom w:val="nil"/>
          <w:right w:val="nil"/>
          <w:between w:val="nil"/>
        </w:pBdr>
        <w:spacing w:line="276" w:lineRule="auto"/>
        <w:ind w:left="720"/>
        <w:jc w:val="both"/>
        <w:rPr>
          <w:rFonts w:ascii="Arial" w:eastAsia="Arial" w:hAnsi="Arial" w:cs="Arial"/>
          <w:color w:val="000000"/>
          <w:sz w:val="22"/>
          <w:szCs w:val="22"/>
        </w:rPr>
      </w:pPr>
      <w:r>
        <w:rPr>
          <w:rFonts w:ascii="Arial" w:eastAsia="Arial" w:hAnsi="Arial" w:cs="Arial"/>
          <w:color w:val="000000"/>
          <w:sz w:val="22"/>
          <w:szCs w:val="22"/>
        </w:rPr>
        <w:t>Trên đường đi , đoàn dừng chân nghỉ ngơi và thư giãn tại khu vực Suối khoáng nóng</w:t>
      </w:r>
      <w:r>
        <w:rPr>
          <w:rFonts w:ascii="Arial" w:eastAsia="Arial" w:hAnsi="Arial" w:cs="Arial"/>
          <w:b/>
          <w:color w:val="000000"/>
          <w:sz w:val="22"/>
          <w:szCs w:val="22"/>
        </w:rPr>
        <w:t xml:space="preserve"> </w:t>
      </w:r>
      <w:r>
        <w:rPr>
          <w:rFonts w:ascii="Arial" w:eastAsia="Arial" w:hAnsi="Arial" w:cs="Arial"/>
          <w:b/>
          <w:color w:val="0070C0"/>
          <w:sz w:val="22"/>
          <w:szCs w:val="22"/>
        </w:rPr>
        <w:t>Mae Khachan,</w:t>
      </w:r>
      <w:r>
        <w:rPr>
          <w:rFonts w:ascii="Arial" w:eastAsia="Arial" w:hAnsi="Arial" w:cs="Arial"/>
          <w:color w:val="0070C0"/>
          <w:sz w:val="22"/>
          <w:szCs w:val="22"/>
        </w:rPr>
        <w:t xml:space="preserve"> </w:t>
      </w:r>
      <w:r>
        <w:rPr>
          <w:rFonts w:ascii="Arial" w:eastAsia="Arial" w:hAnsi="Arial" w:cs="Arial"/>
          <w:color w:val="000000"/>
          <w:sz w:val="22"/>
          <w:szCs w:val="22"/>
        </w:rPr>
        <w:t>ngắm cảnh, mua quà lưu niệm hoặc tham gia các dịch vụ ngâm chân, luộc trứng…( chi phí tự túc )</w:t>
      </w:r>
    </w:p>
    <w:p w:rsidR="00333EA8" w:rsidRDefault="00D86D06">
      <w:pPr>
        <w:numPr>
          <w:ilvl w:val="0"/>
          <w:numId w:val="4"/>
        </w:numPr>
        <w:pBdr>
          <w:top w:val="nil"/>
          <w:left w:val="nil"/>
          <w:bottom w:val="nil"/>
          <w:right w:val="nil"/>
          <w:between w:val="nil"/>
        </w:pBdr>
        <w:spacing w:line="276" w:lineRule="auto"/>
        <w:ind w:left="720"/>
        <w:jc w:val="both"/>
        <w:rPr>
          <w:rFonts w:ascii="Arial" w:eastAsia="Arial" w:hAnsi="Arial" w:cs="Arial"/>
          <w:color w:val="000000"/>
          <w:sz w:val="22"/>
          <w:szCs w:val="22"/>
        </w:rPr>
      </w:pPr>
      <w:r>
        <w:rPr>
          <w:rFonts w:ascii="Arial" w:eastAsia="Arial" w:hAnsi="Arial" w:cs="Arial"/>
          <w:b/>
          <w:color w:val="0070C0"/>
          <w:sz w:val="22"/>
          <w:szCs w:val="22"/>
        </w:rPr>
        <w:t xml:space="preserve">Blue Temple – đền xanh </w:t>
      </w:r>
      <w:r>
        <w:rPr>
          <w:rFonts w:ascii="Arial" w:eastAsia="Arial" w:hAnsi="Arial" w:cs="Arial"/>
          <w:b/>
          <w:color w:val="000000"/>
          <w:sz w:val="22"/>
          <w:szCs w:val="22"/>
        </w:rPr>
        <w:t xml:space="preserve"> </w:t>
      </w:r>
      <w:r>
        <w:rPr>
          <w:rFonts w:ascii="Arial" w:eastAsia="Arial" w:hAnsi="Arial" w:cs="Arial"/>
          <w:color w:val="000000"/>
          <w:sz w:val="22"/>
          <w:szCs w:val="22"/>
        </w:rPr>
        <w:t>với kiến trúc độc đáo và lạ mắt thu hút du khách khi đi ghé tới Chiang Rai.</w:t>
      </w:r>
    </w:p>
    <w:p w:rsidR="00333EA8" w:rsidRDefault="00D86D06">
      <w:pPr>
        <w:spacing w:line="276" w:lineRule="auto"/>
        <w:jc w:val="both"/>
        <w:rPr>
          <w:rFonts w:ascii="Arial" w:eastAsia="Arial" w:hAnsi="Arial" w:cs="Arial"/>
          <w:sz w:val="22"/>
          <w:szCs w:val="22"/>
        </w:rPr>
      </w:pPr>
      <w:r>
        <w:rPr>
          <w:rFonts w:ascii="Arial" w:eastAsia="Arial" w:hAnsi="Arial" w:cs="Arial"/>
          <w:b/>
          <w:sz w:val="22"/>
          <w:szCs w:val="22"/>
        </w:rPr>
        <w:t>Tối :</w:t>
      </w:r>
      <w:r>
        <w:rPr>
          <w:rFonts w:ascii="Arial" w:eastAsia="Arial" w:hAnsi="Arial" w:cs="Arial"/>
          <w:sz w:val="22"/>
          <w:szCs w:val="22"/>
        </w:rPr>
        <w:t xml:space="preserve"> Đoàn dùng bữa tối hấp dẫn tại nhà hàng địa phương. Nhận phòng khách sạn nghỉ ngơi. Nghỉ đêm tại Chiang Rai</w:t>
      </w:r>
    </w:p>
    <w:p w:rsidR="00333EA8" w:rsidRDefault="00333EA8">
      <w:pPr>
        <w:spacing w:line="276" w:lineRule="auto"/>
        <w:jc w:val="both"/>
        <w:rPr>
          <w:rFonts w:ascii="Arial" w:eastAsia="Arial" w:hAnsi="Arial" w:cs="Arial"/>
          <w:sz w:val="22"/>
          <w:szCs w:val="22"/>
        </w:rPr>
      </w:pPr>
    </w:p>
    <w:tbl>
      <w:tblPr>
        <w:tblStyle w:val="a1"/>
        <w:tblW w:w="1098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8"/>
        <w:gridCol w:w="9062"/>
      </w:tblGrid>
      <w:tr w:rsidR="00333EA8">
        <w:trPr>
          <w:trHeight w:val="327"/>
        </w:trPr>
        <w:tc>
          <w:tcPr>
            <w:tcW w:w="1918" w:type="dxa"/>
            <w:shd w:val="clear" w:color="auto" w:fill="0070C0"/>
            <w:vAlign w:val="center"/>
          </w:tcPr>
          <w:p w:rsidR="00333EA8" w:rsidRDefault="00D86D06">
            <w:pPr>
              <w:ind w:left="-130" w:right="-9"/>
              <w:jc w:val="center"/>
              <w:rPr>
                <w:b/>
                <w:color w:val="FFFFFF"/>
                <w:sz w:val="28"/>
                <w:szCs w:val="28"/>
              </w:rPr>
            </w:pPr>
            <w:r>
              <w:rPr>
                <w:b/>
                <w:color w:val="FFFFFF"/>
                <w:sz w:val="28"/>
                <w:szCs w:val="28"/>
              </w:rPr>
              <w:t>NGÀY 3 :</w:t>
            </w:r>
          </w:p>
        </w:tc>
        <w:tc>
          <w:tcPr>
            <w:tcW w:w="9062" w:type="dxa"/>
            <w:shd w:val="clear" w:color="auto" w:fill="0070C0"/>
            <w:vAlign w:val="center"/>
          </w:tcPr>
          <w:p w:rsidR="00333EA8" w:rsidRDefault="00D86D06">
            <w:pPr>
              <w:ind w:right="34"/>
              <w:rPr>
                <w:b/>
                <w:color w:val="F2F2F2"/>
                <w:sz w:val="28"/>
                <w:szCs w:val="28"/>
              </w:rPr>
            </w:pPr>
            <w:r>
              <w:rPr>
                <w:b/>
                <w:color w:val="FFFFFF"/>
                <w:sz w:val="28"/>
                <w:szCs w:val="28"/>
              </w:rPr>
              <w:t>CHIANG RAI – CHIANG MAI                                     (Ăn sáng, Trưa, tối)</w:t>
            </w:r>
          </w:p>
        </w:tc>
      </w:tr>
    </w:tbl>
    <w:p w:rsidR="00333EA8" w:rsidRDefault="00D86D06">
      <w:pPr>
        <w:tabs>
          <w:tab w:val="left" w:pos="180"/>
        </w:tabs>
        <w:spacing w:line="276" w:lineRule="auto"/>
        <w:rPr>
          <w:rFonts w:ascii="Arial" w:eastAsia="Arial" w:hAnsi="Arial" w:cs="Arial"/>
          <w:sz w:val="22"/>
          <w:szCs w:val="22"/>
        </w:rPr>
      </w:pPr>
      <w:r>
        <w:rPr>
          <w:rFonts w:ascii="Arial" w:eastAsia="Arial" w:hAnsi="Arial" w:cs="Arial"/>
          <w:b/>
          <w:sz w:val="22"/>
          <w:szCs w:val="22"/>
        </w:rPr>
        <w:t>Sáng:</w:t>
      </w:r>
      <w:r>
        <w:rPr>
          <w:rFonts w:ascii="Arial" w:eastAsia="Arial" w:hAnsi="Arial" w:cs="Arial"/>
          <w:sz w:val="22"/>
          <w:szCs w:val="22"/>
        </w:rPr>
        <w:t xml:space="preserve"> Dùng điểm tâm sáng tại khách sạn, làm thủ tục trả phòng khởi hành đi tham quan :</w:t>
      </w:r>
    </w:p>
    <w:p w:rsidR="00333EA8" w:rsidRDefault="00D86D06">
      <w:pPr>
        <w:numPr>
          <w:ilvl w:val="0"/>
          <w:numId w:val="4"/>
        </w:numPr>
        <w:pBdr>
          <w:top w:val="nil"/>
          <w:left w:val="nil"/>
          <w:bottom w:val="nil"/>
          <w:right w:val="nil"/>
          <w:between w:val="nil"/>
        </w:pBdr>
        <w:spacing w:line="276" w:lineRule="auto"/>
        <w:ind w:left="720"/>
        <w:jc w:val="both"/>
        <w:rPr>
          <w:rFonts w:ascii="Arial" w:eastAsia="Arial" w:hAnsi="Arial" w:cs="Arial"/>
          <w:color w:val="000000"/>
          <w:sz w:val="22"/>
          <w:szCs w:val="22"/>
        </w:rPr>
      </w:pPr>
      <w:r>
        <w:rPr>
          <w:rFonts w:ascii="Arial" w:eastAsia="Arial" w:hAnsi="Arial" w:cs="Arial"/>
          <w:b/>
          <w:color w:val="0070C0"/>
          <w:sz w:val="22"/>
          <w:szCs w:val="22"/>
        </w:rPr>
        <w:t>Đồi chè Choui Fong</w:t>
      </w:r>
      <w:r>
        <w:rPr>
          <w:rFonts w:ascii="Arial" w:eastAsia="Arial" w:hAnsi="Arial" w:cs="Arial"/>
          <w:color w:val="0070C0"/>
          <w:sz w:val="22"/>
          <w:szCs w:val="22"/>
        </w:rPr>
        <w:t xml:space="preserve"> </w:t>
      </w:r>
      <w:r>
        <w:rPr>
          <w:rFonts w:ascii="Arial" w:eastAsia="Arial" w:hAnsi="Arial" w:cs="Arial"/>
          <w:color w:val="002060"/>
          <w:sz w:val="22"/>
          <w:szCs w:val="22"/>
        </w:rPr>
        <w:t xml:space="preserve">– </w:t>
      </w:r>
      <w:r>
        <w:rPr>
          <w:rFonts w:ascii="Arial" w:eastAsia="Arial" w:hAnsi="Arial" w:cs="Arial"/>
          <w:color w:val="000000"/>
          <w:sz w:val="22"/>
          <w:szCs w:val="22"/>
        </w:rPr>
        <w:t>vựa chè lớn của Chiang Rai. Qúy khách tự do chụp ảnh tại đồi chè hoặc nghỉ ngơi, thưởng thức cafe, trà nóng theo ý thích. Tận hưởng buổi sáng với bầu không khí trong lành, tươi mát.</w:t>
      </w:r>
    </w:p>
    <w:p w:rsidR="00333EA8" w:rsidRDefault="00D86D06">
      <w:pPr>
        <w:numPr>
          <w:ilvl w:val="0"/>
          <w:numId w:val="4"/>
        </w:numPr>
        <w:pBdr>
          <w:top w:val="nil"/>
          <w:left w:val="nil"/>
          <w:bottom w:val="nil"/>
          <w:right w:val="nil"/>
          <w:between w:val="nil"/>
        </w:pBdr>
        <w:spacing w:line="276" w:lineRule="auto"/>
        <w:ind w:left="720"/>
        <w:jc w:val="both"/>
        <w:rPr>
          <w:rFonts w:ascii="Arial" w:eastAsia="Arial" w:hAnsi="Arial" w:cs="Arial"/>
          <w:color w:val="000000"/>
          <w:sz w:val="22"/>
          <w:szCs w:val="22"/>
        </w:rPr>
      </w:pPr>
      <w:r>
        <w:rPr>
          <w:rFonts w:ascii="Arial" w:eastAsia="Arial" w:hAnsi="Arial" w:cs="Arial"/>
          <w:b/>
          <w:color w:val="0070C0"/>
          <w:sz w:val="22"/>
          <w:szCs w:val="22"/>
        </w:rPr>
        <w:t>Tam Giác Vàng -</w:t>
      </w:r>
      <w:r>
        <w:rPr>
          <w:rFonts w:ascii="Arial" w:eastAsia="Arial" w:hAnsi="Arial" w:cs="Arial"/>
          <w:color w:val="000000"/>
          <w:sz w:val="22"/>
          <w:szCs w:val="22"/>
        </w:rPr>
        <w:t xml:space="preserve"> là khu vực rừng núi nằm giữa biên giới ba nước Thái Lan, Myanma và Lào một trong những khu vực du lịch hấp dẫn của vùng cực Bắc Thái Lan, những ngọn đồi đầy hoa anh túc giờ đã thay thế dần bằng những vườn cây trái, những đồi chè và cà phê bạt ngàn.</w:t>
      </w:r>
      <w:r>
        <w:rPr>
          <w:noProof/>
        </w:rPr>
        <w:drawing>
          <wp:anchor distT="0" distB="0" distL="114300" distR="114300" simplePos="0" relativeHeight="251662336" behindDoc="0" locked="0" layoutInCell="1" hidden="0" allowOverlap="1">
            <wp:simplePos x="0" y="0"/>
            <wp:positionH relativeFrom="column">
              <wp:posOffset>4862830</wp:posOffset>
            </wp:positionH>
            <wp:positionV relativeFrom="paragraph">
              <wp:posOffset>30980</wp:posOffset>
            </wp:positionV>
            <wp:extent cx="2230120" cy="1402080"/>
            <wp:effectExtent l="0" t="0" r="0" b="0"/>
            <wp:wrapSquare wrapText="bothSides" distT="0" distB="0" distL="114300" distR="114300"/>
            <wp:docPr id="10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2230120" cy="1402080"/>
                    </a:xfrm>
                    <a:prstGeom prst="rect">
                      <a:avLst/>
                    </a:prstGeom>
                    <a:ln/>
                  </pic:spPr>
                </pic:pic>
              </a:graphicData>
            </a:graphic>
          </wp:anchor>
        </w:drawing>
      </w:r>
    </w:p>
    <w:p w:rsidR="00333EA8" w:rsidRDefault="00D86D06">
      <w:pPr>
        <w:numPr>
          <w:ilvl w:val="0"/>
          <w:numId w:val="4"/>
        </w:numPr>
        <w:pBdr>
          <w:top w:val="nil"/>
          <w:left w:val="nil"/>
          <w:bottom w:val="nil"/>
          <w:right w:val="nil"/>
          <w:between w:val="nil"/>
        </w:pBdr>
        <w:spacing w:line="276" w:lineRule="auto"/>
        <w:ind w:left="720"/>
        <w:rPr>
          <w:rFonts w:ascii="Arial" w:eastAsia="Arial" w:hAnsi="Arial" w:cs="Arial"/>
          <w:color w:val="000000"/>
          <w:sz w:val="22"/>
          <w:szCs w:val="22"/>
        </w:rPr>
      </w:pPr>
      <w:r>
        <w:rPr>
          <w:rFonts w:ascii="Arial" w:eastAsia="Arial" w:hAnsi="Arial" w:cs="Arial"/>
          <w:color w:val="000000"/>
          <w:sz w:val="22"/>
          <w:szCs w:val="22"/>
        </w:rPr>
        <w:t>Dạo thuyền trên dòng sông</w:t>
      </w:r>
      <w:r>
        <w:rPr>
          <w:rFonts w:ascii="Arial" w:eastAsia="Arial" w:hAnsi="Arial" w:cs="Arial"/>
          <w:b/>
          <w:color w:val="000000"/>
          <w:sz w:val="22"/>
          <w:szCs w:val="22"/>
        </w:rPr>
        <w:t xml:space="preserve"> </w:t>
      </w:r>
      <w:r>
        <w:rPr>
          <w:rFonts w:ascii="Arial" w:eastAsia="Arial" w:hAnsi="Arial" w:cs="Arial"/>
          <w:b/>
          <w:color w:val="0070C0"/>
          <w:sz w:val="22"/>
          <w:szCs w:val="22"/>
        </w:rPr>
        <w:t xml:space="preserve">Mê Kông </w:t>
      </w:r>
      <w:r>
        <w:rPr>
          <w:rFonts w:ascii="Arial" w:eastAsia="Arial" w:hAnsi="Arial" w:cs="Arial"/>
          <w:color w:val="000000"/>
          <w:sz w:val="22"/>
          <w:szCs w:val="22"/>
        </w:rPr>
        <w:t>chiêm ngưỡng toàn bộ phong cảnh ngã ba sông nơi giáp giới với xứ Lào, Myanma , ngắm biên giới</w:t>
      </w:r>
      <w:r>
        <w:rPr>
          <w:rFonts w:ascii="Arial" w:eastAsia="Arial" w:hAnsi="Arial" w:cs="Arial"/>
          <w:b/>
          <w:color w:val="000000"/>
          <w:sz w:val="22"/>
          <w:szCs w:val="22"/>
        </w:rPr>
        <w:t xml:space="preserve"> </w:t>
      </w:r>
      <w:r>
        <w:rPr>
          <w:rFonts w:ascii="Arial" w:eastAsia="Arial" w:hAnsi="Arial" w:cs="Arial"/>
          <w:b/>
          <w:color w:val="0070C0"/>
          <w:sz w:val="22"/>
          <w:szCs w:val="22"/>
        </w:rPr>
        <w:t>Mae Sai</w:t>
      </w:r>
      <w:r>
        <w:rPr>
          <w:rFonts w:ascii="Arial" w:eastAsia="Arial" w:hAnsi="Arial" w:cs="Arial"/>
          <w:color w:val="0070C0"/>
          <w:sz w:val="22"/>
          <w:szCs w:val="22"/>
        </w:rPr>
        <w:t xml:space="preserve"> </w:t>
      </w:r>
      <w:r>
        <w:rPr>
          <w:rFonts w:ascii="Arial" w:eastAsia="Arial" w:hAnsi="Arial" w:cs="Arial"/>
          <w:color w:val="000000"/>
          <w:sz w:val="22"/>
          <w:szCs w:val="22"/>
        </w:rPr>
        <w:t xml:space="preserve">cửa ngõ giao thương giữa </w:t>
      </w:r>
      <w:r>
        <w:rPr>
          <w:rFonts w:ascii="Arial" w:eastAsia="Arial" w:hAnsi="Arial" w:cs="Arial"/>
          <w:b/>
          <w:color w:val="0070C0"/>
          <w:sz w:val="22"/>
          <w:szCs w:val="22"/>
        </w:rPr>
        <w:t>Thái Lan</w:t>
      </w:r>
      <w:r>
        <w:rPr>
          <w:rFonts w:ascii="Arial" w:eastAsia="Arial" w:hAnsi="Arial" w:cs="Arial"/>
          <w:color w:val="0070C0"/>
          <w:sz w:val="22"/>
          <w:szCs w:val="22"/>
        </w:rPr>
        <w:t xml:space="preserve"> </w:t>
      </w:r>
      <w:r>
        <w:rPr>
          <w:rFonts w:ascii="Arial" w:eastAsia="Arial" w:hAnsi="Arial" w:cs="Arial"/>
          <w:color w:val="000000"/>
          <w:sz w:val="22"/>
          <w:szCs w:val="22"/>
        </w:rPr>
        <w:t xml:space="preserve">và </w:t>
      </w:r>
      <w:r>
        <w:rPr>
          <w:rFonts w:ascii="Arial" w:eastAsia="Arial" w:hAnsi="Arial" w:cs="Arial"/>
          <w:b/>
          <w:color w:val="0070C0"/>
          <w:sz w:val="22"/>
          <w:szCs w:val="22"/>
        </w:rPr>
        <w:t>Myanma.</w:t>
      </w:r>
    </w:p>
    <w:p w:rsidR="00333EA8" w:rsidRDefault="00D86D06">
      <w:pPr>
        <w:tabs>
          <w:tab w:val="left" w:pos="180"/>
        </w:tabs>
        <w:spacing w:line="276" w:lineRule="auto"/>
        <w:jc w:val="both"/>
        <w:rPr>
          <w:rFonts w:ascii="Arial" w:eastAsia="Arial" w:hAnsi="Arial" w:cs="Arial"/>
          <w:sz w:val="22"/>
          <w:szCs w:val="22"/>
        </w:rPr>
      </w:pPr>
      <w:r>
        <w:rPr>
          <w:rFonts w:ascii="Arial" w:eastAsia="Arial" w:hAnsi="Arial" w:cs="Arial"/>
          <w:b/>
          <w:sz w:val="22"/>
          <w:szCs w:val="22"/>
        </w:rPr>
        <w:t xml:space="preserve">Chiều: </w:t>
      </w:r>
      <w:r>
        <w:rPr>
          <w:rFonts w:ascii="Arial" w:eastAsia="Arial" w:hAnsi="Arial" w:cs="Arial"/>
          <w:sz w:val="22"/>
          <w:szCs w:val="22"/>
        </w:rPr>
        <w:t>Đoàn khởi hành tham quan:</w:t>
      </w:r>
      <w:r>
        <w:rPr>
          <w:noProof/>
        </w:rPr>
        <w:drawing>
          <wp:anchor distT="0" distB="0" distL="114300" distR="114300" simplePos="0" relativeHeight="251663360" behindDoc="0" locked="0" layoutInCell="1" hidden="0" allowOverlap="1">
            <wp:simplePos x="0" y="0"/>
            <wp:positionH relativeFrom="column">
              <wp:posOffset>4862830</wp:posOffset>
            </wp:positionH>
            <wp:positionV relativeFrom="paragraph">
              <wp:posOffset>124219</wp:posOffset>
            </wp:positionV>
            <wp:extent cx="2235835" cy="1410970"/>
            <wp:effectExtent l="0" t="0" r="0" b="0"/>
            <wp:wrapSquare wrapText="bothSides" distT="0" distB="0" distL="114300" distR="114300"/>
            <wp:docPr id="10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2235835" cy="1410970"/>
                    </a:xfrm>
                    <a:prstGeom prst="rect">
                      <a:avLst/>
                    </a:prstGeom>
                    <a:ln/>
                  </pic:spPr>
                </pic:pic>
              </a:graphicData>
            </a:graphic>
          </wp:anchor>
        </w:drawing>
      </w:r>
    </w:p>
    <w:p w:rsidR="00333EA8" w:rsidRDefault="00D86D06">
      <w:pPr>
        <w:numPr>
          <w:ilvl w:val="0"/>
          <w:numId w:val="4"/>
        </w:numPr>
        <w:pBdr>
          <w:top w:val="nil"/>
          <w:left w:val="nil"/>
          <w:bottom w:val="nil"/>
          <w:right w:val="nil"/>
          <w:between w:val="nil"/>
        </w:pBdr>
        <w:spacing w:line="276" w:lineRule="auto"/>
        <w:ind w:left="720"/>
        <w:rPr>
          <w:rFonts w:ascii="Arial" w:eastAsia="Arial" w:hAnsi="Arial" w:cs="Arial"/>
          <w:color w:val="000000"/>
          <w:sz w:val="22"/>
          <w:szCs w:val="22"/>
        </w:rPr>
      </w:pPr>
      <w:r>
        <w:rPr>
          <w:rFonts w:ascii="Arial" w:eastAsia="Arial" w:hAnsi="Arial" w:cs="Arial"/>
          <w:b/>
          <w:color w:val="0070C0"/>
          <w:sz w:val="22"/>
          <w:szCs w:val="22"/>
        </w:rPr>
        <w:t xml:space="preserve">Chùa Trắng – Wat Rong Khun : </w:t>
      </w:r>
      <w:r>
        <w:rPr>
          <w:rFonts w:ascii="Arial" w:eastAsia="Arial" w:hAnsi="Arial" w:cs="Arial"/>
          <w:color w:val="000000"/>
          <w:sz w:val="22"/>
          <w:szCs w:val="22"/>
        </w:rPr>
        <w:t xml:space="preserve"> thu hút du khách ghé thăm quan không chỉ bởi màu trắng tinh khôi mà còn bởi kiến trúc và những đường nét trang trí có một không hai khiến chúng ta lạc bước vào thiên đường của ánh sáng, sự hướng thiện và những chi tiết chạm trổ tinh xảo trên các công trình như cầu Luân Hồi, cổng thiên đường và những hình ảnh trong chính điện ngôi chùa.</w:t>
      </w:r>
    </w:p>
    <w:p w:rsidR="00333EA8" w:rsidRDefault="00D86D06">
      <w:pPr>
        <w:spacing w:line="276" w:lineRule="auto"/>
        <w:jc w:val="both"/>
        <w:rPr>
          <w:rFonts w:ascii="Arial" w:eastAsia="Arial" w:hAnsi="Arial" w:cs="Arial"/>
          <w:sz w:val="22"/>
          <w:szCs w:val="22"/>
        </w:rPr>
      </w:pPr>
      <w:r>
        <w:rPr>
          <w:rFonts w:ascii="Arial" w:eastAsia="Arial" w:hAnsi="Arial" w:cs="Arial"/>
          <w:b/>
          <w:sz w:val="22"/>
          <w:szCs w:val="22"/>
        </w:rPr>
        <w:t>Tối :</w:t>
      </w:r>
      <w:r>
        <w:rPr>
          <w:rFonts w:ascii="Arial" w:eastAsia="Arial" w:hAnsi="Arial" w:cs="Arial"/>
          <w:sz w:val="22"/>
          <w:szCs w:val="22"/>
        </w:rPr>
        <w:t xml:space="preserve"> Quý khách dùng cơm tối tại nhà hàng Sau đó về khách sạn, nhận phòng nghỉ ngơi, tự do khám phá </w:t>
      </w:r>
      <w:r>
        <w:rPr>
          <w:rFonts w:ascii="Arial" w:eastAsia="Arial" w:hAnsi="Arial" w:cs="Arial"/>
          <w:b/>
          <w:color w:val="0070C0"/>
          <w:sz w:val="22"/>
          <w:szCs w:val="22"/>
        </w:rPr>
        <w:t>chợ đêm Night Bazaar</w:t>
      </w:r>
      <w:r>
        <w:rPr>
          <w:rFonts w:ascii="Arial" w:eastAsia="Arial" w:hAnsi="Arial" w:cs="Arial"/>
          <w:sz w:val="22"/>
          <w:szCs w:val="22"/>
        </w:rPr>
        <w:t xml:space="preserve">. </w:t>
      </w:r>
    </w:p>
    <w:p w:rsidR="00333EA8" w:rsidRDefault="00D86D06">
      <w:pPr>
        <w:spacing w:line="276" w:lineRule="auto"/>
        <w:jc w:val="both"/>
        <w:rPr>
          <w:rFonts w:ascii="Arial" w:eastAsia="Arial" w:hAnsi="Arial" w:cs="Arial"/>
          <w:sz w:val="22"/>
          <w:szCs w:val="22"/>
        </w:rPr>
      </w:pPr>
      <w:r>
        <w:rPr>
          <w:rFonts w:ascii="Arial" w:eastAsia="Arial" w:hAnsi="Arial" w:cs="Arial"/>
          <w:sz w:val="22"/>
          <w:szCs w:val="22"/>
        </w:rPr>
        <w:t>Nghỉ đêm tại Chiang Mai.</w:t>
      </w:r>
    </w:p>
    <w:p w:rsidR="00333EA8" w:rsidRDefault="00333EA8">
      <w:pPr>
        <w:tabs>
          <w:tab w:val="left" w:pos="1080"/>
        </w:tabs>
        <w:ind w:right="207"/>
        <w:jc w:val="both"/>
        <w:rPr>
          <w:sz w:val="26"/>
          <w:szCs w:val="26"/>
        </w:rPr>
      </w:pPr>
    </w:p>
    <w:tbl>
      <w:tblPr>
        <w:tblStyle w:val="a2"/>
        <w:tblW w:w="1098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8"/>
        <w:gridCol w:w="9062"/>
      </w:tblGrid>
      <w:tr w:rsidR="00333EA8">
        <w:trPr>
          <w:trHeight w:val="327"/>
        </w:trPr>
        <w:tc>
          <w:tcPr>
            <w:tcW w:w="1918" w:type="dxa"/>
            <w:shd w:val="clear" w:color="auto" w:fill="0070C0"/>
            <w:vAlign w:val="center"/>
          </w:tcPr>
          <w:p w:rsidR="00333EA8" w:rsidRDefault="00D86D06">
            <w:pPr>
              <w:ind w:left="-130" w:right="-9"/>
              <w:jc w:val="center"/>
              <w:rPr>
                <w:b/>
                <w:color w:val="FFFFFF"/>
                <w:sz w:val="28"/>
                <w:szCs w:val="28"/>
              </w:rPr>
            </w:pPr>
            <w:r>
              <w:rPr>
                <w:b/>
                <w:color w:val="FFFFFF"/>
                <w:sz w:val="28"/>
                <w:szCs w:val="28"/>
              </w:rPr>
              <w:t>NGÀY 4 :</w:t>
            </w:r>
          </w:p>
        </w:tc>
        <w:tc>
          <w:tcPr>
            <w:tcW w:w="9062" w:type="dxa"/>
            <w:shd w:val="clear" w:color="auto" w:fill="0070C0"/>
            <w:vAlign w:val="center"/>
          </w:tcPr>
          <w:p w:rsidR="00333EA8" w:rsidRDefault="00D86D06">
            <w:pPr>
              <w:ind w:right="34"/>
              <w:rPr>
                <w:b/>
                <w:color w:val="F2F2F2"/>
                <w:sz w:val="28"/>
                <w:szCs w:val="28"/>
              </w:rPr>
            </w:pPr>
            <w:r>
              <w:rPr>
                <w:b/>
                <w:color w:val="FFFFFF"/>
                <w:sz w:val="28"/>
                <w:szCs w:val="28"/>
              </w:rPr>
              <w:t xml:space="preserve">CHAING MAI –  TP HCM                                                          (Ăn sáng)                                                                    </w:t>
            </w:r>
          </w:p>
        </w:tc>
      </w:tr>
    </w:tbl>
    <w:p w:rsidR="00333EA8" w:rsidRDefault="00D86D06">
      <w:pPr>
        <w:spacing w:line="276" w:lineRule="auto"/>
        <w:jc w:val="both"/>
        <w:rPr>
          <w:rFonts w:ascii="Arial" w:eastAsia="Arial" w:hAnsi="Arial" w:cs="Arial"/>
          <w:sz w:val="22"/>
          <w:szCs w:val="22"/>
        </w:rPr>
      </w:pPr>
      <w:r>
        <w:rPr>
          <w:rFonts w:ascii="Arial" w:eastAsia="Arial" w:hAnsi="Arial" w:cs="Arial"/>
          <w:b/>
          <w:sz w:val="22"/>
          <w:szCs w:val="22"/>
        </w:rPr>
        <w:t>Sáng:</w:t>
      </w:r>
      <w:r>
        <w:rPr>
          <w:rFonts w:ascii="Arial" w:eastAsia="Arial" w:hAnsi="Arial" w:cs="Arial"/>
          <w:sz w:val="22"/>
          <w:szCs w:val="22"/>
        </w:rPr>
        <w:t xml:space="preserve"> Dùng điểm tâm sáng tại khách sạn, đoàn tham quan :</w:t>
      </w:r>
      <w:r>
        <w:rPr>
          <w:noProof/>
        </w:rPr>
        <w:drawing>
          <wp:anchor distT="0" distB="0" distL="114300" distR="114300" simplePos="0" relativeHeight="251664384" behindDoc="0" locked="0" layoutInCell="1" hidden="0" allowOverlap="1">
            <wp:simplePos x="0" y="0"/>
            <wp:positionH relativeFrom="column">
              <wp:posOffset>4862195</wp:posOffset>
            </wp:positionH>
            <wp:positionV relativeFrom="paragraph">
              <wp:posOffset>106180</wp:posOffset>
            </wp:positionV>
            <wp:extent cx="2193925" cy="1343025"/>
            <wp:effectExtent l="0" t="0" r="0" b="0"/>
            <wp:wrapSquare wrapText="bothSides" distT="0" distB="0" distL="114300" distR="114300"/>
            <wp:docPr id="1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2193925" cy="1343025"/>
                    </a:xfrm>
                    <a:prstGeom prst="rect">
                      <a:avLst/>
                    </a:prstGeom>
                    <a:ln/>
                  </pic:spPr>
                </pic:pic>
              </a:graphicData>
            </a:graphic>
          </wp:anchor>
        </w:drawing>
      </w:r>
    </w:p>
    <w:p w:rsidR="00333EA8" w:rsidRDefault="00D86D06">
      <w:pPr>
        <w:numPr>
          <w:ilvl w:val="0"/>
          <w:numId w:val="7"/>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b/>
          <w:color w:val="0070C0"/>
          <w:sz w:val="22"/>
          <w:szCs w:val="22"/>
        </w:rPr>
        <w:t>Royal Flora Garden</w:t>
      </w:r>
      <w:r>
        <w:rPr>
          <w:rFonts w:ascii="Arial" w:eastAsia="Arial" w:hAnsi="Arial" w:cs="Arial"/>
          <w:color w:val="0070C0"/>
          <w:sz w:val="22"/>
          <w:szCs w:val="22"/>
        </w:rPr>
        <w:t xml:space="preserve"> </w:t>
      </w:r>
      <w:r>
        <w:rPr>
          <w:rFonts w:ascii="Arial" w:eastAsia="Arial" w:hAnsi="Arial" w:cs="Arial"/>
          <w:color w:val="000000"/>
          <w:sz w:val="22"/>
          <w:szCs w:val="22"/>
        </w:rPr>
        <w:t>- Khu Vườn Hoàng gia Flora Ratchaphruek là một triển lãm về làm vườn ở thành phố Chiang Mai, nơi du khách có thể chiêm ngưỡng hàng ngàn loài cây và hoa. Công viên được đặt theo tên của loài hoa quốc gia của Thái Lan - Hoa Ratchaphruek (hay cây hoa sen vàng) với hoa màu vàng rất đẹp của nó. Một trong những điểm nổi bật của công viên là các gian hàng phong lan với loài vô số các loài lan nhiều màu sắc.</w:t>
      </w:r>
      <w:r>
        <w:rPr>
          <w:rFonts w:ascii="Calibri" w:eastAsia="Calibri" w:hAnsi="Calibri" w:cs="Calibri"/>
          <w:color w:val="000000"/>
          <w:sz w:val="22"/>
          <w:szCs w:val="22"/>
        </w:rPr>
        <w:t xml:space="preserve"> </w:t>
      </w:r>
    </w:p>
    <w:p w:rsidR="00333EA8" w:rsidRDefault="00D86D06">
      <w:pPr>
        <w:numPr>
          <w:ilvl w:val="0"/>
          <w:numId w:val="7"/>
        </w:numPr>
        <w:pBdr>
          <w:top w:val="nil"/>
          <w:left w:val="nil"/>
          <w:bottom w:val="nil"/>
          <w:right w:val="nil"/>
          <w:between w:val="nil"/>
        </w:pBdr>
        <w:spacing w:line="276" w:lineRule="auto"/>
        <w:jc w:val="both"/>
        <w:rPr>
          <w:rFonts w:ascii="Arial" w:eastAsia="Arial" w:hAnsi="Arial" w:cs="Arial"/>
          <w:color w:val="0070C0"/>
          <w:sz w:val="22"/>
          <w:szCs w:val="22"/>
        </w:rPr>
      </w:pPr>
      <w:r>
        <w:rPr>
          <w:rFonts w:ascii="Arial" w:eastAsia="Arial" w:hAnsi="Arial" w:cs="Arial"/>
          <w:b/>
          <w:color w:val="0070C0"/>
          <w:sz w:val="22"/>
          <w:szCs w:val="22"/>
        </w:rPr>
        <w:lastRenderedPageBreak/>
        <w:t>Tha Phae Gate</w:t>
      </w:r>
      <w:r>
        <w:rPr>
          <w:rFonts w:ascii="Arial" w:eastAsia="Arial" w:hAnsi="Arial" w:cs="Arial"/>
          <w:color w:val="0070C0"/>
          <w:sz w:val="22"/>
          <w:szCs w:val="22"/>
        </w:rPr>
        <w:t xml:space="preserve"> - </w:t>
      </w:r>
      <w:r>
        <w:rPr>
          <w:rFonts w:ascii="Arial" w:eastAsia="Arial" w:hAnsi="Arial" w:cs="Arial"/>
          <w:color w:val="000000"/>
          <w:sz w:val="22"/>
          <w:szCs w:val="22"/>
          <w:highlight w:val="white"/>
        </w:rPr>
        <w:t>Với dãy tường thành cổ san sát bao bọc, nơi đây tạo cảm giác như một quảng trường nơi vừa có thể chụp hình, thăm thú cảnh quan, vừa được chơi với những chú chim bồ câu xinh xắn. Địa điểm check in nổi bật khi ghé tới Chiang Mai.</w:t>
      </w:r>
      <w:r>
        <w:rPr>
          <w:noProof/>
        </w:rPr>
        <w:drawing>
          <wp:anchor distT="0" distB="0" distL="114300" distR="114300" simplePos="0" relativeHeight="251665408" behindDoc="0" locked="0" layoutInCell="1" hidden="0" allowOverlap="1">
            <wp:simplePos x="0" y="0"/>
            <wp:positionH relativeFrom="column">
              <wp:posOffset>4826000</wp:posOffset>
            </wp:positionH>
            <wp:positionV relativeFrom="paragraph">
              <wp:posOffset>155261</wp:posOffset>
            </wp:positionV>
            <wp:extent cx="2230755" cy="1343025"/>
            <wp:effectExtent l="0" t="0" r="0" b="0"/>
            <wp:wrapSquare wrapText="bothSides" distT="0" distB="0" distL="114300" distR="114300"/>
            <wp:docPr id="1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2230755" cy="1343025"/>
                    </a:xfrm>
                    <a:prstGeom prst="rect">
                      <a:avLst/>
                    </a:prstGeom>
                    <a:ln/>
                  </pic:spPr>
                </pic:pic>
              </a:graphicData>
            </a:graphic>
          </wp:anchor>
        </w:drawing>
      </w:r>
    </w:p>
    <w:p w:rsidR="00333EA8" w:rsidRDefault="00D86D06">
      <w:pPr>
        <w:numPr>
          <w:ilvl w:val="0"/>
          <w:numId w:val="7"/>
        </w:numPr>
        <w:pBdr>
          <w:top w:val="nil"/>
          <w:left w:val="nil"/>
          <w:bottom w:val="nil"/>
          <w:right w:val="nil"/>
          <w:between w:val="nil"/>
        </w:pBdr>
        <w:tabs>
          <w:tab w:val="left" w:pos="360"/>
          <w:tab w:val="left" w:pos="720"/>
        </w:tabs>
        <w:spacing w:after="200" w:line="276" w:lineRule="auto"/>
        <w:ind w:right="270"/>
        <w:rPr>
          <w:rFonts w:ascii="Arial" w:eastAsia="Arial" w:hAnsi="Arial" w:cs="Arial"/>
          <w:color w:val="000000"/>
          <w:sz w:val="22"/>
          <w:szCs w:val="22"/>
        </w:rPr>
      </w:pPr>
      <w:r>
        <w:rPr>
          <w:rFonts w:ascii="Arial" w:eastAsia="Arial" w:hAnsi="Arial" w:cs="Arial"/>
          <w:color w:val="000000"/>
          <w:sz w:val="22"/>
          <w:szCs w:val="22"/>
        </w:rPr>
        <w:t xml:space="preserve">Đoàn ghé trung tâm thương mại </w:t>
      </w:r>
      <w:r>
        <w:rPr>
          <w:rFonts w:ascii="Arial" w:eastAsia="Arial" w:hAnsi="Arial" w:cs="Arial"/>
          <w:b/>
          <w:color w:val="0070C0"/>
          <w:sz w:val="22"/>
          <w:szCs w:val="22"/>
        </w:rPr>
        <w:t>Central Festival</w:t>
      </w:r>
      <w:r>
        <w:rPr>
          <w:rFonts w:ascii="Arial" w:eastAsia="Arial" w:hAnsi="Arial" w:cs="Arial"/>
          <w:color w:val="000000"/>
          <w:sz w:val="22"/>
          <w:szCs w:val="22"/>
        </w:rPr>
        <w:t xml:space="preserve"> : tự do mua sắm , ăn trưa tại foodcourt trước khi lên xe ra sân bay Chiang Mai.</w:t>
      </w:r>
    </w:p>
    <w:p w:rsidR="00333EA8" w:rsidRDefault="00D86D06">
      <w:pPr>
        <w:spacing w:line="276" w:lineRule="auto"/>
        <w:jc w:val="both"/>
        <w:rPr>
          <w:rFonts w:ascii="Arial" w:eastAsia="Arial" w:hAnsi="Arial" w:cs="Arial"/>
          <w:sz w:val="22"/>
          <w:szCs w:val="22"/>
        </w:rPr>
      </w:pPr>
      <w:r>
        <w:rPr>
          <w:rFonts w:ascii="Arial" w:eastAsia="Arial" w:hAnsi="Arial" w:cs="Arial"/>
          <w:sz w:val="22"/>
          <w:szCs w:val="22"/>
        </w:rPr>
        <w:t xml:space="preserve">Đến giờ hẹn xe đưa Quý khách ra sân bay quốc tế làm thủ tục, đáp chuyến bay </w:t>
      </w:r>
      <w:r>
        <w:rPr>
          <w:rFonts w:ascii="Arial" w:eastAsia="Arial" w:hAnsi="Arial" w:cs="Arial"/>
          <w:b/>
          <w:color w:val="0070C0"/>
          <w:sz w:val="22"/>
          <w:szCs w:val="22"/>
        </w:rPr>
        <w:t xml:space="preserve">VJ892 lúc 14:30 </w:t>
      </w:r>
      <w:r>
        <w:rPr>
          <w:rFonts w:ascii="Arial" w:eastAsia="Arial" w:hAnsi="Arial" w:cs="Arial"/>
          <w:sz w:val="22"/>
          <w:szCs w:val="22"/>
        </w:rPr>
        <w:t xml:space="preserve">về lại Việt Nam. </w:t>
      </w:r>
    </w:p>
    <w:p w:rsidR="00333EA8" w:rsidRDefault="00333EA8">
      <w:pPr>
        <w:spacing w:line="276" w:lineRule="auto"/>
        <w:jc w:val="both"/>
        <w:rPr>
          <w:rFonts w:ascii="Arial" w:eastAsia="Arial" w:hAnsi="Arial" w:cs="Arial"/>
          <w:sz w:val="22"/>
          <w:szCs w:val="22"/>
        </w:rPr>
      </w:pPr>
    </w:p>
    <w:p w:rsidR="00333EA8" w:rsidRDefault="00333EA8">
      <w:pPr>
        <w:tabs>
          <w:tab w:val="left" w:pos="1560"/>
        </w:tabs>
        <w:spacing w:before="120"/>
        <w:ind w:right="210"/>
        <w:jc w:val="center"/>
        <w:rPr>
          <w:b/>
          <w:color w:val="0070C0"/>
          <w:sz w:val="36"/>
          <w:szCs w:val="36"/>
        </w:rPr>
      </w:pPr>
      <w:bookmarkStart w:id="1" w:name="bookmark=id.30j0zll" w:colFirst="0" w:colLast="0"/>
      <w:bookmarkStart w:id="2" w:name="bookmark=id.1fob9te" w:colFirst="0" w:colLast="0"/>
      <w:bookmarkEnd w:id="1"/>
      <w:bookmarkEnd w:id="2"/>
    </w:p>
    <w:p w:rsidR="00333EA8" w:rsidRDefault="00D86D06">
      <w:pPr>
        <w:tabs>
          <w:tab w:val="left" w:pos="1560"/>
        </w:tabs>
        <w:spacing w:before="120"/>
        <w:ind w:right="210"/>
        <w:jc w:val="center"/>
        <w:rPr>
          <w:b/>
          <w:color w:val="0070C0"/>
          <w:sz w:val="36"/>
          <w:szCs w:val="36"/>
        </w:rPr>
      </w:pPr>
      <w:r>
        <w:rPr>
          <w:b/>
          <w:color w:val="0070C0"/>
          <w:sz w:val="36"/>
          <w:szCs w:val="36"/>
        </w:rPr>
        <w:t>Chia tay Quý khách. Hẹn gặp lại quý khách!</w:t>
      </w:r>
    </w:p>
    <w:p w:rsidR="00333EA8" w:rsidRDefault="00D86D06">
      <w:pPr>
        <w:shd w:val="clear" w:color="auto" w:fill="FFFFFF"/>
        <w:spacing w:before="120" w:after="120"/>
        <w:jc w:val="center"/>
        <w:rPr>
          <w:i/>
          <w:sz w:val="26"/>
          <w:szCs w:val="26"/>
        </w:rPr>
      </w:pPr>
      <w:r>
        <w:rPr>
          <w:b/>
          <w:i/>
          <w:color w:val="0070C0"/>
          <w:sz w:val="26"/>
          <w:szCs w:val="26"/>
        </w:rPr>
        <w:t>Lưu ý</w:t>
      </w:r>
      <w:r>
        <w:rPr>
          <w:i/>
          <w:sz w:val="26"/>
          <w:szCs w:val="26"/>
        </w:rPr>
        <w:t xml:space="preserve">: Các điểm tham quan trong chương trình sẽ linh động sao cho phù hợp với tình hình thực tế và điều kiện thời tiết, </w:t>
      </w:r>
      <w:r>
        <w:rPr>
          <w:i/>
          <w:color w:val="000000"/>
          <w:sz w:val="26"/>
          <w:szCs w:val="26"/>
        </w:rPr>
        <w:t>tuy nhiên số lượng các điểm tham quan không thay đổi.</w:t>
      </w:r>
      <w:r>
        <w:rPr>
          <w:rFonts w:ascii="Arial" w:eastAsia="Arial" w:hAnsi="Arial" w:cs="Arial"/>
          <w:i/>
          <w:color w:val="000000"/>
        </w:rPr>
        <w:br/>
      </w:r>
    </w:p>
    <w:tbl>
      <w:tblPr>
        <w:tblStyle w:val="a3"/>
        <w:tblpPr w:leftFromText="180" w:rightFromText="180" w:topFromText="100" w:bottomFromText="100" w:vertAnchor="text" w:tblpY="113"/>
        <w:tblW w:w="11052"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00" w:firstRow="0" w:lastRow="0" w:firstColumn="0" w:lastColumn="0" w:noHBand="0" w:noVBand="1"/>
      </w:tblPr>
      <w:tblGrid>
        <w:gridCol w:w="1345"/>
        <w:gridCol w:w="2250"/>
        <w:gridCol w:w="2430"/>
        <w:gridCol w:w="2700"/>
        <w:gridCol w:w="2327"/>
      </w:tblGrid>
      <w:tr w:rsidR="00333EA8">
        <w:trPr>
          <w:trHeight w:val="1430"/>
        </w:trPr>
        <w:tc>
          <w:tcPr>
            <w:tcW w:w="11052" w:type="dxa"/>
            <w:gridSpan w:val="5"/>
            <w:tcBorders>
              <w:top w:val="single" w:sz="4" w:space="0" w:color="000000"/>
              <w:left w:val="single" w:sz="4" w:space="0" w:color="000000"/>
              <w:bottom w:val="single" w:sz="4" w:space="0" w:color="000000"/>
              <w:right w:val="single" w:sz="4" w:space="0" w:color="000000"/>
            </w:tcBorders>
            <w:shd w:val="clear" w:color="auto" w:fill="0070C0"/>
            <w:vAlign w:val="center"/>
          </w:tcPr>
          <w:p w:rsidR="00333EA8" w:rsidRDefault="00D86D06">
            <w:pPr>
              <w:pBdr>
                <w:top w:val="nil"/>
                <w:left w:val="nil"/>
                <w:bottom w:val="nil"/>
                <w:right w:val="nil"/>
                <w:between w:val="nil"/>
              </w:pBdr>
              <w:jc w:val="center"/>
              <w:rPr>
                <w:rFonts w:ascii="Arial" w:eastAsia="Arial" w:hAnsi="Arial" w:cs="Arial"/>
                <w:b/>
                <w:color w:val="FFFF00"/>
                <w:sz w:val="28"/>
                <w:szCs w:val="28"/>
              </w:rPr>
            </w:pPr>
            <w:r>
              <w:rPr>
                <w:rFonts w:ascii="Arial" w:eastAsia="Arial" w:hAnsi="Arial" w:cs="Arial"/>
                <w:b/>
                <w:color w:val="FFFFFF"/>
                <w:sz w:val="28"/>
                <w:szCs w:val="28"/>
              </w:rPr>
              <w:t>Thông tin chuyến bay</w:t>
            </w:r>
            <w:r>
              <w:rPr>
                <w:rFonts w:ascii="Arial" w:eastAsia="Arial" w:hAnsi="Arial" w:cs="Arial"/>
                <w:b/>
                <w:color w:val="FFFFFF"/>
                <w:sz w:val="28"/>
                <w:szCs w:val="28"/>
              </w:rPr>
              <w:br/>
            </w:r>
            <w:r>
              <w:rPr>
                <w:rFonts w:ascii="Arial" w:eastAsia="Arial" w:hAnsi="Arial" w:cs="Arial"/>
                <w:b/>
                <w:color w:val="FFFF00"/>
                <w:sz w:val="28"/>
                <w:szCs w:val="28"/>
              </w:rPr>
              <w:t>VJ891 SGNCNX 11:25  – 13:30</w:t>
            </w:r>
          </w:p>
          <w:p w:rsidR="00333EA8" w:rsidRDefault="00D86D06">
            <w:pPr>
              <w:pBdr>
                <w:top w:val="nil"/>
                <w:left w:val="nil"/>
                <w:bottom w:val="nil"/>
                <w:right w:val="nil"/>
                <w:between w:val="nil"/>
              </w:pBdr>
              <w:jc w:val="center"/>
              <w:rPr>
                <w:b/>
                <w:color w:val="FFFFFF"/>
                <w:sz w:val="44"/>
                <w:szCs w:val="44"/>
              </w:rPr>
            </w:pPr>
            <w:r>
              <w:rPr>
                <w:rFonts w:ascii="Arial" w:eastAsia="Arial" w:hAnsi="Arial" w:cs="Arial"/>
                <w:b/>
                <w:color w:val="FFFF00"/>
                <w:sz w:val="28"/>
                <w:szCs w:val="28"/>
              </w:rPr>
              <w:t xml:space="preserve"> VJ892 CNXSGN 14:30  – 16:35</w:t>
            </w:r>
          </w:p>
        </w:tc>
      </w:tr>
      <w:tr w:rsidR="00333EA8">
        <w:trPr>
          <w:trHeight w:val="530"/>
        </w:trPr>
        <w:tc>
          <w:tcPr>
            <w:tcW w:w="3595" w:type="dxa"/>
            <w:gridSpan w:val="2"/>
            <w:vMerge w:val="restart"/>
            <w:tcBorders>
              <w:top w:val="single" w:sz="4" w:space="0" w:color="000000"/>
              <w:left w:val="single" w:sz="4" w:space="0" w:color="000000"/>
              <w:bottom w:val="single" w:sz="4" w:space="0" w:color="000000"/>
              <w:right w:val="single" w:sz="4" w:space="0" w:color="000000"/>
            </w:tcBorders>
            <w:shd w:val="clear" w:color="auto" w:fill="0070C0"/>
            <w:vAlign w:val="center"/>
          </w:tcPr>
          <w:p w:rsidR="00333EA8" w:rsidRDefault="00D86D06">
            <w:pPr>
              <w:pBdr>
                <w:top w:val="nil"/>
                <w:left w:val="nil"/>
                <w:bottom w:val="nil"/>
                <w:right w:val="nil"/>
                <w:between w:val="nil"/>
              </w:pBdr>
              <w:jc w:val="center"/>
              <w:rPr>
                <w:b/>
                <w:color w:val="FFFFFF"/>
                <w:sz w:val="28"/>
                <w:szCs w:val="28"/>
              </w:rPr>
            </w:pPr>
            <w:r>
              <w:rPr>
                <w:b/>
                <w:color w:val="FFFFFF"/>
                <w:sz w:val="28"/>
                <w:szCs w:val="28"/>
              </w:rPr>
              <w:t>KHỞI HÀNH</w:t>
            </w:r>
          </w:p>
        </w:tc>
        <w:tc>
          <w:tcPr>
            <w:tcW w:w="7457"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rsidR="00333EA8" w:rsidRDefault="00D86D06">
            <w:pPr>
              <w:pBdr>
                <w:top w:val="nil"/>
                <w:left w:val="nil"/>
                <w:bottom w:val="nil"/>
                <w:right w:val="nil"/>
                <w:between w:val="nil"/>
              </w:pBdr>
              <w:jc w:val="center"/>
              <w:rPr>
                <w:b/>
                <w:color w:val="FFFFFF"/>
                <w:sz w:val="40"/>
                <w:szCs w:val="40"/>
              </w:rPr>
            </w:pPr>
            <w:r>
              <w:rPr>
                <w:b/>
                <w:color w:val="FFFFFF"/>
                <w:sz w:val="40"/>
                <w:szCs w:val="40"/>
              </w:rPr>
              <w:t>GIÁ TOUR TRỌN GÓI</w:t>
            </w:r>
          </w:p>
        </w:tc>
      </w:tr>
      <w:tr w:rsidR="00333EA8">
        <w:trPr>
          <w:trHeight w:val="1070"/>
        </w:trPr>
        <w:tc>
          <w:tcPr>
            <w:tcW w:w="3595" w:type="dxa"/>
            <w:gridSpan w:val="2"/>
            <w:vMerge/>
            <w:tcBorders>
              <w:top w:val="single" w:sz="4" w:space="0" w:color="000000"/>
              <w:left w:val="single" w:sz="4" w:space="0" w:color="000000"/>
              <w:bottom w:val="single" w:sz="4" w:space="0" w:color="000000"/>
              <w:right w:val="single" w:sz="4" w:space="0" w:color="000000"/>
            </w:tcBorders>
            <w:shd w:val="clear" w:color="auto" w:fill="0070C0"/>
            <w:vAlign w:val="center"/>
          </w:tcPr>
          <w:p w:rsidR="00333EA8" w:rsidRDefault="00333EA8">
            <w:pPr>
              <w:widowControl w:val="0"/>
              <w:pBdr>
                <w:top w:val="nil"/>
                <w:left w:val="nil"/>
                <w:bottom w:val="nil"/>
                <w:right w:val="nil"/>
                <w:between w:val="nil"/>
              </w:pBdr>
              <w:spacing w:line="276" w:lineRule="auto"/>
              <w:rPr>
                <w:b/>
                <w:color w:val="FFFFFF"/>
                <w:sz w:val="40"/>
                <w:szCs w:val="40"/>
              </w:rPr>
            </w:pPr>
          </w:p>
        </w:tc>
        <w:tc>
          <w:tcPr>
            <w:tcW w:w="2430" w:type="dxa"/>
            <w:tcBorders>
              <w:top w:val="single" w:sz="4" w:space="0" w:color="000000"/>
              <w:left w:val="single" w:sz="4" w:space="0" w:color="000000"/>
              <w:bottom w:val="single" w:sz="4" w:space="0" w:color="000000"/>
              <w:right w:val="single" w:sz="4" w:space="0" w:color="000000"/>
            </w:tcBorders>
            <w:shd w:val="clear" w:color="auto" w:fill="0070C0"/>
            <w:vAlign w:val="center"/>
          </w:tcPr>
          <w:p w:rsidR="00333EA8" w:rsidRDefault="00D86D06">
            <w:pPr>
              <w:pBdr>
                <w:top w:val="nil"/>
                <w:left w:val="nil"/>
                <w:bottom w:val="nil"/>
                <w:right w:val="nil"/>
                <w:between w:val="nil"/>
              </w:pBdr>
              <w:jc w:val="center"/>
              <w:rPr>
                <w:b/>
                <w:color w:val="FFFFFF"/>
                <w:sz w:val="28"/>
                <w:szCs w:val="28"/>
              </w:rPr>
            </w:pPr>
            <w:r>
              <w:rPr>
                <w:b/>
                <w:color w:val="FFFFFF"/>
                <w:sz w:val="28"/>
                <w:szCs w:val="28"/>
              </w:rPr>
              <w:t xml:space="preserve">NGƯỜI LỚN </w:t>
            </w:r>
            <w:r>
              <w:rPr>
                <w:b/>
                <w:color w:val="FFFFFF"/>
                <w:sz w:val="28"/>
                <w:szCs w:val="28"/>
              </w:rPr>
              <w:br/>
              <w:t>(từ 11 tuổi)</w:t>
            </w:r>
            <w:r>
              <w:rPr>
                <w:b/>
                <w:color w:val="FFFFFF"/>
                <w:sz w:val="28"/>
                <w:szCs w:val="28"/>
              </w:rPr>
              <w:br/>
            </w:r>
          </w:p>
        </w:tc>
        <w:tc>
          <w:tcPr>
            <w:tcW w:w="2700" w:type="dxa"/>
            <w:tcBorders>
              <w:top w:val="single" w:sz="4" w:space="0" w:color="000000"/>
              <w:left w:val="single" w:sz="4" w:space="0" w:color="000000"/>
              <w:bottom w:val="single" w:sz="4" w:space="0" w:color="000000"/>
              <w:right w:val="single" w:sz="4" w:space="0" w:color="000000"/>
            </w:tcBorders>
            <w:shd w:val="clear" w:color="auto" w:fill="0070C0"/>
            <w:vAlign w:val="center"/>
          </w:tcPr>
          <w:p w:rsidR="00333EA8" w:rsidRDefault="00D86D06">
            <w:pPr>
              <w:pBdr>
                <w:top w:val="nil"/>
                <w:left w:val="nil"/>
                <w:bottom w:val="nil"/>
                <w:right w:val="nil"/>
                <w:between w:val="nil"/>
              </w:pBdr>
              <w:jc w:val="center"/>
              <w:rPr>
                <w:b/>
                <w:color w:val="FFFFFF"/>
                <w:sz w:val="28"/>
                <w:szCs w:val="28"/>
              </w:rPr>
            </w:pPr>
            <w:r>
              <w:rPr>
                <w:b/>
                <w:color w:val="FFFFFF"/>
                <w:sz w:val="28"/>
                <w:szCs w:val="28"/>
              </w:rPr>
              <w:t>Trẻ em (2 -11 tuổi)</w:t>
            </w:r>
            <w:r>
              <w:rPr>
                <w:b/>
                <w:color w:val="FFFFFF"/>
                <w:sz w:val="28"/>
                <w:szCs w:val="28"/>
              </w:rPr>
              <w:br/>
            </w:r>
            <w:r>
              <w:rPr>
                <w:b/>
                <w:color w:val="FFFFFF"/>
                <w:sz w:val="22"/>
                <w:szCs w:val="22"/>
              </w:rPr>
              <w:t xml:space="preserve">Ngủ chung giường </w:t>
            </w:r>
            <w:r>
              <w:rPr>
                <w:b/>
                <w:color w:val="FFFFFF"/>
                <w:sz w:val="22"/>
                <w:szCs w:val="22"/>
              </w:rPr>
              <w:br/>
              <w:t>với người lớn</w:t>
            </w:r>
          </w:p>
        </w:tc>
        <w:tc>
          <w:tcPr>
            <w:tcW w:w="2327" w:type="dxa"/>
            <w:tcBorders>
              <w:top w:val="single" w:sz="4" w:space="0" w:color="000000"/>
              <w:left w:val="single" w:sz="4" w:space="0" w:color="000000"/>
              <w:bottom w:val="single" w:sz="4" w:space="0" w:color="000000"/>
              <w:right w:val="single" w:sz="4" w:space="0" w:color="000000"/>
            </w:tcBorders>
            <w:shd w:val="clear" w:color="auto" w:fill="0070C0"/>
            <w:vAlign w:val="center"/>
          </w:tcPr>
          <w:p w:rsidR="00333EA8" w:rsidRDefault="00D86D06">
            <w:pPr>
              <w:pBdr>
                <w:top w:val="nil"/>
                <w:left w:val="nil"/>
                <w:bottom w:val="nil"/>
                <w:right w:val="nil"/>
                <w:between w:val="nil"/>
              </w:pBdr>
              <w:jc w:val="center"/>
              <w:rPr>
                <w:b/>
                <w:color w:val="FFFFFF"/>
                <w:sz w:val="26"/>
                <w:szCs w:val="26"/>
              </w:rPr>
            </w:pPr>
            <w:r>
              <w:rPr>
                <w:b/>
                <w:color w:val="FFFFFF"/>
                <w:sz w:val="28"/>
                <w:szCs w:val="28"/>
              </w:rPr>
              <w:t>Em bé</w:t>
            </w:r>
            <w:r>
              <w:rPr>
                <w:b/>
                <w:color w:val="FFFFFF"/>
                <w:sz w:val="26"/>
                <w:szCs w:val="26"/>
              </w:rPr>
              <w:t xml:space="preserve"> (dưới 12 tuổi)</w:t>
            </w:r>
          </w:p>
          <w:p w:rsidR="00333EA8" w:rsidRDefault="00D86D06">
            <w:pPr>
              <w:pBdr>
                <w:top w:val="nil"/>
                <w:left w:val="nil"/>
                <w:bottom w:val="nil"/>
                <w:right w:val="nil"/>
                <w:between w:val="nil"/>
              </w:pBdr>
              <w:jc w:val="center"/>
              <w:rPr>
                <w:b/>
                <w:color w:val="FFFFFF"/>
                <w:sz w:val="22"/>
                <w:szCs w:val="22"/>
              </w:rPr>
            </w:pPr>
            <w:r>
              <w:rPr>
                <w:b/>
                <w:color w:val="FFFFFF"/>
                <w:sz w:val="22"/>
                <w:szCs w:val="22"/>
              </w:rPr>
              <w:t>Ngủ chung giường</w:t>
            </w:r>
            <w:r>
              <w:rPr>
                <w:b/>
                <w:color w:val="FFFFFF"/>
                <w:sz w:val="22"/>
                <w:szCs w:val="22"/>
              </w:rPr>
              <w:br/>
              <w:t xml:space="preserve"> với người lớn</w:t>
            </w:r>
          </w:p>
        </w:tc>
      </w:tr>
      <w:tr w:rsidR="00333EA8">
        <w:trPr>
          <w:trHeight w:val="470"/>
        </w:trPr>
        <w:tc>
          <w:tcPr>
            <w:tcW w:w="1345" w:type="dxa"/>
            <w:tcBorders>
              <w:top w:val="single" w:sz="4" w:space="0" w:color="000000"/>
              <w:left w:val="single" w:sz="4" w:space="0" w:color="000000"/>
              <w:bottom w:val="single" w:sz="4" w:space="0" w:color="000000"/>
              <w:right w:val="single" w:sz="4" w:space="0" w:color="000000"/>
            </w:tcBorders>
            <w:vAlign w:val="center"/>
          </w:tcPr>
          <w:p w:rsidR="00333EA8" w:rsidRDefault="00D86D06">
            <w:pPr>
              <w:ind w:hanging="60"/>
              <w:jc w:val="center"/>
              <w:rPr>
                <w:b/>
                <w:color w:val="000000"/>
                <w:sz w:val="28"/>
                <w:szCs w:val="28"/>
              </w:rPr>
            </w:pPr>
            <w:r>
              <w:rPr>
                <w:b/>
                <w:color w:val="000000"/>
                <w:sz w:val="28"/>
                <w:szCs w:val="28"/>
              </w:rPr>
              <w:t>Tháng 4</w:t>
            </w:r>
          </w:p>
        </w:tc>
        <w:tc>
          <w:tcPr>
            <w:tcW w:w="2250" w:type="dxa"/>
            <w:tcBorders>
              <w:top w:val="single" w:sz="4" w:space="0" w:color="000000"/>
              <w:left w:val="single" w:sz="4" w:space="0" w:color="000000"/>
              <w:bottom w:val="single" w:sz="4" w:space="0" w:color="000000"/>
              <w:right w:val="single" w:sz="4" w:space="0" w:color="000000"/>
            </w:tcBorders>
            <w:vAlign w:val="center"/>
          </w:tcPr>
          <w:p w:rsidR="00333EA8" w:rsidRDefault="00D86D06">
            <w:pPr>
              <w:ind w:hanging="60"/>
              <w:jc w:val="center"/>
              <w:rPr>
                <w:b/>
                <w:color w:val="00B050"/>
                <w:sz w:val="30"/>
                <w:szCs w:val="30"/>
              </w:rPr>
            </w:pPr>
            <w:r>
              <w:rPr>
                <w:b/>
                <w:color w:val="00B050"/>
                <w:sz w:val="30"/>
                <w:szCs w:val="30"/>
              </w:rPr>
              <w:t>04</w:t>
            </w:r>
          </w:p>
        </w:tc>
        <w:tc>
          <w:tcPr>
            <w:tcW w:w="2430" w:type="dxa"/>
            <w:tcBorders>
              <w:top w:val="single" w:sz="4" w:space="0" w:color="000000"/>
              <w:left w:val="single" w:sz="4" w:space="0" w:color="000000"/>
              <w:bottom w:val="single" w:sz="4" w:space="0" w:color="000000"/>
              <w:right w:val="single" w:sz="4" w:space="0" w:color="000000"/>
            </w:tcBorders>
            <w:vAlign w:val="center"/>
          </w:tcPr>
          <w:p w:rsidR="00333EA8" w:rsidRDefault="00D86D06">
            <w:pPr>
              <w:ind w:right="-108"/>
              <w:jc w:val="center"/>
              <w:rPr>
                <w:b/>
                <w:color w:val="FF0000"/>
                <w:sz w:val="36"/>
                <w:szCs w:val="36"/>
                <w:highlight w:val="yellow"/>
              </w:rPr>
            </w:pPr>
            <w:r>
              <w:rPr>
                <w:b/>
                <w:color w:val="FF0000"/>
                <w:sz w:val="36"/>
                <w:szCs w:val="36"/>
              </w:rPr>
              <w:t>9.</w:t>
            </w:r>
            <w:r w:rsidR="009B08CB">
              <w:rPr>
                <w:b/>
                <w:color w:val="FF0000"/>
                <w:sz w:val="36"/>
                <w:szCs w:val="36"/>
              </w:rPr>
              <w:t>6</w:t>
            </w:r>
            <w:r>
              <w:rPr>
                <w:b/>
                <w:color w:val="FF0000"/>
                <w:sz w:val="36"/>
                <w:szCs w:val="36"/>
              </w:rPr>
              <w:t>90.000</w:t>
            </w:r>
          </w:p>
        </w:tc>
        <w:tc>
          <w:tcPr>
            <w:tcW w:w="2700" w:type="dxa"/>
            <w:tcBorders>
              <w:top w:val="single" w:sz="4" w:space="0" w:color="000000"/>
              <w:left w:val="single" w:sz="4" w:space="0" w:color="000000"/>
              <w:bottom w:val="single" w:sz="4" w:space="0" w:color="000000"/>
              <w:right w:val="single" w:sz="4" w:space="0" w:color="000000"/>
            </w:tcBorders>
            <w:vAlign w:val="center"/>
          </w:tcPr>
          <w:p w:rsidR="00333EA8" w:rsidRDefault="00D86D06">
            <w:pPr>
              <w:ind w:right="-108"/>
              <w:jc w:val="center"/>
              <w:rPr>
                <w:b/>
                <w:color w:val="FF0000"/>
                <w:sz w:val="36"/>
                <w:szCs w:val="36"/>
                <w:highlight w:val="yellow"/>
              </w:rPr>
            </w:pPr>
            <w:r>
              <w:rPr>
                <w:b/>
                <w:color w:val="FF0000"/>
                <w:sz w:val="36"/>
                <w:szCs w:val="36"/>
              </w:rPr>
              <w:t>7.690.000</w:t>
            </w:r>
          </w:p>
        </w:tc>
        <w:tc>
          <w:tcPr>
            <w:tcW w:w="2327" w:type="dxa"/>
            <w:tcBorders>
              <w:top w:val="single" w:sz="4" w:space="0" w:color="000000"/>
              <w:left w:val="single" w:sz="4" w:space="0" w:color="000000"/>
              <w:bottom w:val="single" w:sz="4" w:space="0" w:color="000000"/>
              <w:right w:val="single" w:sz="4" w:space="0" w:color="000000"/>
            </w:tcBorders>
            <w:vAlign w:val="center"/>
          </w:tcPr>
          <w:p w:rsidR="00333EA8" w:rsidRDefault="00D86D06">
            <w:pPr>
              <w:ind w:right="-108"/>
              <w:jc w:val="center"/>
              <w:rPr>
                <w:b/>
                <w:color w:val="FF0000"/>
                <w:sz w:val="36"/>
                <w:szCs w:val="36"/>
                <w:highlight w:val="yellow"/>
              </w:rPr>
            </w:pPr>
            <w:r>
              <w:rPr>
                <w:b/>
                <w:color w:val="FF0000"/>
                <w:sz w:val="36"/>
                <w:szCs w:val="36"/>
              </w:rPr>
              <w:t>2.877.000</w:t>
            </w:r>
          </w:p>
        </w:tc>
      </w:tr>
      <w:tr w:rsidR="00333EA8">
        <w:trPr>
          <w:trHeight w:val="407"/>
        </w:trPr>
        <w:tc>
          <w:tcPr>
            <w:tcW w:w="1345" w:type="dxa"/>
            <w:tcBorders>
              <w:top w:val="single" w:sz="4" w:space="0" w:color="000000"/>
              <w:left w:val="single" w:sz="4" w:space="0" w:color="000000"/>
              <w:bottom w:val="single" w:sz="4" w:space="0" w:color="000000"/>
              <w:right w:val="single" w:sz="4" w:space="0" w:color="000000"/>
            </w:tcBorders>
            <w:vAlign w:val="center"/>
          </w:tcPr>
          <w:p w:rsidR="00333EA8" w:rsidRDefault="00D86D06">
            <w:pPr>
              <w:ind w:hanging="60"/>
              <w:jc w:val="center"/>
              <w:rPr>
                <w:b/>
                <w:color w:val="FF0000"/>
                <w:sz w:val="28"/>
                <w:szCs w:val="28"/>
              </w:rPr>
            </w:pPr>
            <w:r>
              <w:rPr>
                <w:b/>
                <w:color w:val="FF0000"/>
                <w:sz w:val="28"/>
                <w:szCs w:val="28"/>
              </w:rPr>
              <w:t>Tết Thái</w:t>
            </w:r>
          </w:p>
        </w:tc>
        <w:tc>
          <w:tcPr>
            <w:tcW w:w="2250" w:type="dxa"/>
            <w:tcBorders>
              <w:top w:val="single" w:sz="4" w:space="0" w:color="000000"/>
              <w:left w:val="single" w:sz="4" w:space="0" w:color="000000"/>
              <w:bottom w:val="single" w:sz="4" w:space="0" w:color="000000"/>
              <w:right w:val="single" w:sz="4" w:space="0" w:color="000000"/>
            </w:tcBorders>
            <w:vAlign w:val="center"/>
          </w:tcPr>
          <w:p w:rsidR="00333EA8" w:rsidRDefault="00D86D06">
            <w:pPr>
              <w:ind w:hanging="60"/>
              <w:jc w:val="center"/>
              <w:rPr>
                <w:b/>
                <w:color w:val="00B050"/>
                <w:sz w:val="30"/>
                <w:szCs w:val="30"/>
              </w:rPr>
            </w:pPr>
            <w:r>
              <w:rPr>
                <w:b/>
                <w:color w:val="FF0000"/>
                <w:sz w:val="30"/>
                <w:szCs w:val="30"/>
              </w:rPr>
              <w:t>11/04</w:t>
            </w:r>
          </w:p>
        </w:tc>
        <w:tc>
          <w:tcPr>
            <w:tcW w:w="2430" w:type="dxa"/>
            <w:tcBorders>
              <w:top w:val="single" w:sz="4" w:space="0" w:color="000000"/>
              <w:left w:val="single" w:sz="4" w:space="0" w:color="000000"/>
              <w:bottom w:val="single" w:sz="4" w:space="0" w:color="000000"/>
              <w:right w:val="single" w:sz="4" w:space="0" w:color="000000"/>
            </w:tcBorders>
            <w:vAlign w:val="center"/>
          </w:tcPr>
          <w:p w:rsidR="00333EA8" w:rsidRDefault="00D86D06">
            <w:pPr>
              <w:ind w:right="-108"/>
              <w:jc w:val="center"/>
              <w:rPr>
                <w:b/>
                <w:color w:val="FF0000"/>
                <w:sz w:val="36"/>
                <w:szCs w:val="36"/>
              </w:rPr>
            </w:pPr>
            <w:r>
              <w:rPr>
                <w:b/>
                <w:color w:val="FF0000"/>
                <w:sz w:val="36"/>
                <w:szCs w:val="36"/>
              </w:rPr>
              <w:t>12.900.000</w:t>
            </w:r>
          </w:p>
        </w:tc>
        <w:tc>
          <w:tcPr>
            <w:tcW w:w="2700" w:type="dxa"/>
            <w:tcBorders>
              <w:top w:val="single" w:sz="4" w:space="0" w:color="000000"/>
              <w:left w:val="single" w:sz="4" w:space="0" w:color="000000"/>
              <w:bottom w:val="single" w:sz="4" w:space="0" w:color="000000"/>
              <w:right w:val="single" w:sz="4" w:space="0" w:color="000000"/>
            </w:tcBorders>
            <w:vAlign w:val="center"/>
          </w:tcPr>
          <w:p w:rsidR="00333EA8" w:rsidRDefault="00D86D06">
            <w:pPr>
              <w:ind w:right="-108"/>
              <w:jc w:val="center"/>
              <w:rPr>
                <w:b/>
                <w:color w:val="FF0000"/>
                <w:sz w:val="36"/>
                <w:szCs w:val="36"/>
              </w:rPr>
            </w:pPr>
            <w:r>
              <w:rPr>
                <w:b/>
                <w:color w:val="FF0000"/>
                <w:sz w:val="36"/>
                <w:szCs w:val="36"/>
              </w:rPr>
              <w:t>10.390.000</w:t>
            </w:r>
          </w:p>
        </w:tc>
        <w:tc>
          <w:tcPr>
            <w:tcW w:w="2327" w:type="dxa"/>
            <w:tcBorders>
              <w:top w:val="single" w:sz="4" w:space="0" w:color="000000"/>
              <w:left w:val="single" w:sz="4" w:space="0" w:color="000000"/>
              <w:bottom w:val="single" w:sz="4" w:space="0" w:color="000000"/>
              <w:right w:val="single" w:sz="4" w:space="0" w:color="000000"/>
            </w:tcBorders>
            <w:vAlign w:val="center"/>
          </w:tcPr>
          <w:p w:rsidR="00333EA8" w:rsidRDefault="00D86D06">
            <w:pPr>
              <w:ind w:right="-108"/>
              <w:jc w:val="center"/>
              <w:rPr>
                <w:b/>
                <w:color w:val="FF0000"/>
                <w:sz w:val="36"/>
                <w:szCs w:val="36"/>
              </w:rPr>
            </w:pPr>
            <w:r>
              <w:rPr>
                <w:b/>
                <w:color w:val="FF0000"/>
                <w:sz w:val="36"/>
                <w:szCs w:val="36"/>
              </w:rPr>
              <w:t>3.890.000</w:t>
            </w:r>
          </w:p>
        </w:tc>
      </w:tr>
      <w:tr w:rsidR="00333EA8">
        <w:trPr>
          <w:trHeight w:val="467"/>
        </w:trPr>
        <w:tc>
          <w:tcPr>
            <w:tcW w:w="1345" w:type="dxa"/>
            <w:tcBorders>
              <w:top w:val="single" w:sz="4" w:space="0" w:color="000000"/>
              <w:left w:val="single" w:sz="4" w:space="0" w:color="000000"/>
              <w:bottom w:val="single" w:sz="4" w:space="0" w:color="000000"/>
              <w:right w:val="single" w:sz="4" w:space="0" w:color="000000"/>
            </w:tcBorders>
            <w:vAlign w:val="center"/>
          </w:tcPr>
          <w:p w:rsidR="00333EA8" w:rsidRDefault="00D86D06">
            <w:pPr>
              <w:ind w:hanging="60"/>
              <w:jc w:val="center"/>
              <w:rPr>
                <w:b/>
                <w:color w:val="000000"/>
                <w:sz w:val="28"/>
                <w:szCs w:val="28"/>
              </w:rPr>
            </w:pPr>
            <w:r>
              <w:rPr>
                <w:b/>
                <w:color w:val="000000"/>
                <w:sz w:val="28"/>
                <w:szCs w:val="28"/>
              </w:rPr>
              <w:t>Tháng 5</w:t>
            </w:r>
          </w:p>
        </w:tc>
        <w:tc>
          <w:tcPr>
            <w:tcW w:w="2250" w:type="dxa"/>
            <w:tcBorders>
              <w:top w:val="single" w:sz="4" w:space="0" w:color="000000"/>
              <w:left w:val="single" w:sz="4" w:space="0" w:color="000000"/>
              <w:bottom w:val="single" w:sz="4" w:space="0" w:color="000000"/>
              <w:right w:val="single" w:sz="4" w:space="0" w:color="000000"/>
            </w:tcBorders>
            <w:vAlign w:val="center"/>
          </w:tcPr>
          <w:p w:rsidR="00333EA8" w:rsidRDefault="00D86D06">
            <w:pPr>
              <w:ind w:hanging="60"/>
              <w:jc w:val="center"/>
              <w:rPr>
                <w:b/>
                <w:color w:val="00B050"/>
                <w:sz w:val="30"/>
                <w:szCs w:val="30"/>
              </w:rPr>
            </w:pPr>
            <w:r>
              <w:rPr>
                <w:b/>
                <w:color w:val="00B050"/>
                <w:sz w:val="30"/>
                <w:szCs w:val="30"/>
              </w:rPr>
              <w:t>09, 23</w:t>
            </w:r>
          </w:p>
        </w:tc>
        <w:tc>
          <w:tcPr>
            <w:tcW w:w="2430" w:type="dxa"/>
            <w:tcBorders>
              <w:top w:val="single" w:sz="4" w:space="0" w:color="000000"/>
              <w:left w:val="single" w:sz="4" w:space="0" w:color="000000"/>
              <w:bottom w:val="single" w:sz="4" w:space="0" w:color="000000"/>
              <w:right w:val="single" w:sz="4" w:space="0" w:color="000000"/>
            </w:tcBorders>
            <w:vAlign w:val="center"/>
          </w:tcPr>
          <w:p w:rsidR="00333EA8" w:rsidRDefault="00D86D06">
            <w:pPr>
              <w:ind w:right="-108"/>
              <w:jc w:val="center"/>
              <w:rPr>
                <w:b/>
                <w:color w:val="FF0000"/>
                <w:sz w:val="36"/>
                <w:szCs w:val="36"/>
              </w:rPr>
            </w:pPr>
            <w:r>
              <w:rPr>
                <w:b/>
                <w:color w:val="FF0000"/>
                <w:sz w:val="36"/>
                <w:szCs w:val="36"/>
              </w:rPr>
              <w:t>9.</w:t>
            </w:r>
            <w:r w:rsidR="009B08CB">
              <w:rPr>
                <w:b/>
                <w:color w:val="FF0000"/>
                <w:sz w:val="36"/>
                <w:szCs w:val="36"/>
              </w:rPr>
              <w:t>6</w:t>
            </w:r>
            <w:r>
              <w:rPr>
                <w:b/>
                <w:color w:val="FF0000"/>
                <w:sz w:val="36"/>
                <w:szCs w:val="36"/>
              </w:rPr>
              <w:t>90.000</w:t>
            </w:r>
          </w:p>
        </w:tc>
        <w:tc>
          <w:tcPr>
            <w:tcW w:w="2700" w:type="dxa"/>
            <w:tcBorders>
              <w:top w:val="single" w:sz="4" w:space="0" w:color="000000"/>
              <w:left w:val="single" w:sz="4" w:space="0" w:color="000000"/>
              <w:bottom w:val="single" w:sz="4" w:space="0" w:color="000000"/>
              <w:right w:val="single" w:sz="4" w:space="0" w:color="000000"/>
            </w:tcBorders>
            <w:vAlign w:val="center"/>
          </w:tcPr>
          <w:p w:rsidR="00333EA8" w:rsidRDefault="00D86D06">
            <w:pPr>
              <w:ind w:right="-108"/>
              <w:jc w:val="center"/>
              <w:rPr>
                <w:b/>
                <w:color w:val="FF0000"/>
                <w:sz w:val="36"/>
                <w:szCs w:val="36"/>
              </w:rPr>
            </w:pPr>
            <w:r>
              <w:rPr>
                <w:b/>
                <w:color w:val="FF0000"/>
                <w:sz w:val="36"/>
                <w:szCs w:val="36"/>
              </w:rPr>
              <w:t>7.690.000</w:t>
            </w:r>
          </w:p>
        </w:tc>
        <w:tc>
          <w:tcPr>
            <w:tcW w:w="2327" w:type="dxa"/>
            <w:tcBorders>
              <w:top w:val="single" w:sz="4" w:space="0" w:color="000000"/>
              <w:left w:val="single" w:sz="4" w:space="0" w:color="000000"/>
              <w:bottom w:val="single" w:sz="4" w:space="0" w:color="000000"/>
              <w:right w:val="single" w:sz="4" w:space="0" w:color="000000"/>
            </w:tcBorders>
            <w:vAlign w:val="center"/>
          </w:tcPr>
          <w:p w:rsidR="00333EA8" w:rsidRDefault="00D86D06">
            <w:pPr>
              <w:ind w:right="-108"/>
              <w:jc w:val="center"/>
              <w:rPr>
                <w:b/>
                <w:color w:val="FF0000"/>
                <w:sz w:val="36"/>
                <w:szCs w:val="36"/>
              </w:rPr>
            </w:pPr>
            <w:r>
              <w:rPr>
                <w:b/>
                <w:color w:val="FF0000"/>
                <w:sz w:val="36"/>
                <w:szCs w:val="36"/>
              </w:rPr>
              <w:t>2.877.000</w:t>
            </w:r>
          </w:p>
        </w:tc>
      </w:tr>
      <w:tr w:rsidR="00333EA8">
        <w:trPr>
          <w:trHeight w:val="398"/>
        </w:trPr>
        <w:tc>
          <w:tcPr>
            <w:tcW w:w="1345" w:type="dxa"/>
            <w:tcBorders>
              <w:top w:val="single" w:sz="4" w:space="0" w:color="000000"/>
              <w:left w:val="single" w:sz="4" w:space="0" w:color="000000"/>
              <w:bottom w:val="single" w:sz="4" w:space="0" w:color="000000"/>
              <w:right w:val="single" w:sz="4" w:space="0" w:color="000000"/>
            </w:tcBorders>
            <w:vAlign w:val="center"/>
          </w:tcPr>
          <w:p w:rsidR="00333EA8" w:rsidRDefault="00D86D06">
            <w:pPr>
              <w:ind w:hanging="60"/>
              <w:jc w:val="center"/>
              <w:rPr>
                <w:b/>
                <w:color w:val="000000"/>
                <w:sz w:val="28"/>
                <w:szCs w:val="28"/>
              </w:rPr>
            </w:pPr>
            <w:r>
              <w:rPr>
                <w:b/>
                <w:color w:val="000000"/>
                <w:sz w:val="28"/>
                <w:szCs w:val="28"/>
              </w:rPr>
              <w:t>Tháng 6</w:t>
            </w:r>
          </w:p>
        </w:tc>
        <w:tc>
          <w:tcPr>
            <w:tcW w:w="2250" w:type="dxa"/>
            <w:tcBorders>
              <w:top w:val="single" w:sz="4" w:space="0" w:color="000000"/>
              <w:left w:val="single" w:sz="4" w:space="0" w:color="000000"/>
              <w:bottom w:val="single" w:sz="4" w:space="0" w:color="000000"/>
              <w:right w:val="single" w:sz="4" w:space="0" w:color="000000"/>
            </w:tcBorders>
            <w:vAlign w:val="center"/>
          </w:tcPr>
          <w:p w:rsidR="00333EA8" w:rsidRDefault="00D86D06">
            <w:pPr>
              <w:ind w:hanging="60"/>
              <w:jc w:val="center"/>
              <w:rPr>
                <w:b/>
                <w:color w:val="00B050"/>
                <w:sz w:val="30"/>
                <w:szCs w:val="30"/>
              </w:rPr>
            </w:pPr>
            <w:r>
              <w:rPr>
                <w:b/>
                <w:color w:val="00B050"/>
                <w:sz w:val="30"/>
                <w:szCs w:val="30"/>
              </w:rPr>
              <w:t>06, 20</w:t>
            </w:r>
          </w:p>
        </w:tc>
        <w:tc>
          <w:tcPr>
            <w:tcW w:w="2430" w:type="dxa"/>
            <w:tcBorders>
              <w:top w:val="single" w:sz="4" w:space="0" w:color="000000"/>
              <w:left w:val="single" w:sz="4" w:space="0" w:color="000000"/>
              <w:bottom w:val="single" w:sz="4" w:space="0" w:color="000000"/>
              <w:right w:val="single" w:sz="4" w:space="0" w:color="000000"/>
            </w:tcBorders>
            <w:vAlign w:val="center"/>
          </w:tcPr>
          <w:p w:rsidR="00333EA8" w:rsidRDefault="00D86D06">
            <w:pPr>
              <w:ind w:right="-108"/>
              <w:jc w:val="center"/>
              <w:rPr>
                <w:b/>
                <w:color w:val="FF0000"/>
                <w:sz w:val="36"/>
                <w:szCs w:val="36"/>
              </w:rPr>
            </w:pPr>
            <w:r>
              <w:rPr>
                <w:b/>
                <w:color w:val="FF0000"/>
                <w:sz w:val="36"/>
                <w:szCs w:val="36"/>
              </w:rPr>
              <w:t>10.490.000</w:t>
            </w:r>
          </w:p>
        </w:tc>
        <w:tc>
          <w:tcPr>
            <w:tcW w:w="2700" w:type="dxa"/>
            <w:tcBorders>
              <w:top w:val="single" w:sz="4" w:space="0" w:color="000000"/>
              <w:left w:val="single" w:sz="4" w:space="0" w:color="000000"/>
              <w:bottom w:val="single" w:sz="4" w:space="0" w:color="000000"/>
              <w:right w:val="single" w:sz="4" w:space="0" w:color="000000"/>
            </w:tcBorders>
            <w:vAlign w:val="center"/>
          </w:tcPr>
          <w:p w:rsidR="00333EA8" w:rsidRDefault="00D86D06">
            <w:pPr>
              <w:ind w:right="-108"/>
              <w:jc w:val="center"/>
              <w:rPr>
                <w:b/>
                <w:color w:val="FF0000"/>
                <w:sz w:val="36"/>
                <w:szCs w:val="36"/>
              </w:rPr>
            </w:pPr>
            <w:r>
              <w:rPr>
                <w:b/>
                <w:color w:val="FF0000"/>
                <w:sz w:val="36"/>
                <w:szCs w:val="36"/>
              </w:rPr>
              <w:t>8.390.000</w:t>
            </w:r>
          </w:p>
        </w:tc>
        <w:tc>
          <w:tcPr>
            <w:tcW w:w="2327" w:type="dxa"/>
            <w:tcBorders>
              <w:top w:val="single" w:sz="4" w:space="0" w:color="000000"/>
              <w:left w:val="single" w:sz="4" w:space="0" w:color="000000"/>
              <w:bottom w:val="single" w:sz="4" w:space="0" w:color="000000"/>
              <w:right w:val="single" w:sz="4" w:space="0" w:color="000000"/>
            </w:tcBorders>
            <w:vAlign w:val="center"/>
          </w:tcPr>
          <w:p w:rsidR="00333EA8" w:rsidRDefault="00D86D06">
            <w:pPr>
              <w:ind w:right="-108"/>
              <w:jc w:val="center"/>
              <w:rPr>
                <w:b/>
                <w:color w:val="FF0000"/>
                <w:sz w:val="36"/>
                <w:szCs w:val="36"/>
              </w:rPr>
            </w:pPr>
            <w:r>
              <w:rPr>
                <w:b/>
                <w:color w:val="FF0000"/>
                <w:sz w:val="36"/>
                <w:szCs w:val="36"/>
              </w:rPr>
              <w:t>3.190.000</w:t>
            </w:r>
          </w:p>
        </w:tc>
      </w:tr>
      <w:tr w:rsidR="00333EA8">
        <w:trPr>
          <w:trHeight w:val="422"/>
        </w:trPr>
        <w:tc>
          <w:tcPr>
            <w:tcW w:w="1345" w:type="dxa"/>
            <w:tcBorders>
              <w:top w:val="single" w:sz="4" w:space="0" w:color="000000"/>
              <w:left w:val="single" w:sz="4" w:space="0" w:color="000000"/>
              <w:bottom w:val="single" w:sz="4" w:space="0" w:color="000000"/>
              <w:right w:val="single" w:sz="4" w:space="0" w:color="000000"/>
            </w:tcBorders>
            <w:vAlign w:val="center"/>
          </w:tcPr>
          <w:p w:rsidR="00333EA8" w:rsidRDefault="00D86D06">
            <w:pPr>
              <w:ind w:hanging="60"/>
              <w:jc w:val="center"/>
              <w:rPr>
                <w:b/>
                <w:color w:val="000000"/>
                <w:sz w:val="28"/>
                <w:szCs w:val="28"/>
              </w:rPr>
            </w:pPr>
            <w:r>
              <w:rPr>
                <w:b/>
                <w:color w:val="000000"/>
                <w:sz w:val="28"/>
                <w:szCs w:val="28"/>
              </w:rPr>
              <w:t>Tháng 7</w:t>
            </w:r>
          </w:p>
        </w:tc>
        <w:tc>
          <w:tcPr>
            <w:tcW w:w="2250" w:type="dxa"/>
            <w:tcBorders>
              <w:top w:val="single" w:sz="4" w:space="0" w:color="000000"/>
              <w:left w:val="single" w:sz="4" w:space="0" w:color="000000"/>
              <w:bottom w:val="single" w:sz="4" w:space="0" w:color="000000"/>
              <w:right w:val="single" w:sz="4" w:space="0" w:color="000000"/>
            </w:tcBorders>
            <w:vAlign w:val="center"/>
          </w:tcPr>
          <w:p w:rsidR="00333EA8" w:rsidRDefault="00D86D06">
            <w:pPr>
              <w:ind w:hanging="60"/>
              <w:jc w:val="center"/>
              <w:rPr>
                <w:b/>
                <w:color w:val="00B050"/>
                <w:sz w:val="30"/>
                <w:szCs w:val="30"/>
              </w:rPr>
            </w:pPr>
            <w:r>
              <w:rPr>
                <w:b/>
                <w:color w:val="00B050"/>
                <w:sz w:val="30"/>
                <w:szCs w:val="30"/>
              </w:rPr>
              <w:t>04, 18</w:t>
            </w:r>
          </w:p>
        </w:tc>
        <w:tc>
          <w:tcPr>
            <w:tcW w:w="2430" w:type="dxa"/>
            <w:tcBorders>
              <w:top w:val="single" w:sz="4" w:space="0" w:color="000000"/>
              <w:left w:val="single" w:sz="4" w:space="0" w:color="000000"/>
              <w:bottom w:val="single" w:sz="4" w:space="0" w:color="000000"/>
              <w:right w:val="single" w:sz="4" w:space="0" w:color="000000"/>
            </w:tcBorders>
            <w:vAlign w:val="center"/>
          </w:tcPr>
          <w:p w:rsidR="00333EA8" w:rsidRDefault="00D86D06">
            <w:pPr>
              <w:ind w:right="-108"/>
              <w:jc w:val="center"/>
              <w:rPr>
                <w:b/>
                <w:color w:val="FF0000"/>
                <w:sz w:val="36"/>
                <w:szCs w:val="36"/>
              </w:rPr>
            </w:pPr>
            <w:r>
              <w:rPr>
                <w:b/>
                <w:color w:val="FF0000"/>
                <w:sz w:val="36"/>
                <w:szCs w:val="36"/>
              </w:rPr>
              <w:t>10.490.000</w:t>
            </w:r>
          </w:p>
        </w:tc>
        <w:tc>
          <w:tcPr>
            <w:tcW w:w="2700" w:type="dxa"/>
            <w:tcBorders>
              <w:top w:val="single" w:sz="4" w:space="0" w:color="000000"/>
              <w:left w:val="single" w:sz="4" w:space="0" w:color="000000"/>
              <w:bottom w:val="single" w:sz="4" w:space="0" w:color="000000"/>
              <w:right w:val="single" w:sz="4" w:space="0" w:color="000000"/>
            </w:tcBorders>
            <w:vAlign w:val="center"/>
          </w:tcPr>
          <w:p w:rsidR="00333EA8" w:rsidRDefault="00D86D06">
            <w:pPr>
              <w:ind w:right="-108"/>
              <w:jc w:val="center"/>
              <w:rPr>
                <w:b/>
                <w:color w:val="FF0000"/>
                <w:sz w:val="36"/>
                <w:szCs w:val="36"/>
              </w:rPr>
            </w:pPr>
            <w:r>
              <w:rPr>
                <w:b/>
                <w:color w:val="FF0000"/>
                <w:sz w:val="36"/>
                <w:szCs w:val="36"/>
              </w:rPr>
              <w:t>8.390.000</w:t>
            </w:r>
          </w:p>
        </w:tc>
        <w:tc>
          <w:tcPr>
            <w:tcW w:w="2327" w:type="dxa"/>
            <w:tcBorders>
              <w:top w:val="single" w:sz="4" w:space="0" w:color="000000"/>
              <w:left w:val="single" w:sz="4" w:space="0" w:color="000000"/>
              <w:bottom w:val="single" w:sz="4" w:space="0" w:color="000000"/>
              <w:right w:val="single" w:sz="4" w:space="0" w:color="000000"/>
            </w:tcBorders>
            <w:vAlign w:val="center"/>
          </w:tcPr>
          <w:p w:rsidR="00333EA8" w:rsidRDefault="00D86D06">
            <w:pPr>
              <w:ind w:right="-108"/>
              <w:jc w:val="center"/>
              <w:rPr>
                <w:b/>
                <w:color w:val="FF0000"/>
                <w:sz w:val="36"/>
                <w:szCs w:val="36"/>
              </w:rPr>
            </w:pPr>
            <w:r>
              <w:rPr>
                <w:b/>
                <w:color w:val="FF0000"/>
                <w:sz w:val="36"/>
                <w:szCs w:val="36"/>
              </w:rPr>
              <w:t>3.190.000</w:t>
            </w:r>
          </w:p>
        </w:tc>
      </w:tr>
      <w:tr w:rsidR="00333EA8">
        <w:trPr>
          <w:trHeight w:val="422"/>
        </w:trPr>
        <w:tc>
          <w:tcPr>
            <w:tcW w:w="1345" w:type="dxa"/>
            <w:tcBorders>
              <w:top w:val="single" w:sz="4" w:space="0" w:color="000000"/>
              <w:left w:val="single" w:sz="4" w:space="0" w:color="000000"/>
              <w:bottom w:val="single" w:sz="4" w:space="0" w:color="000000"/>
              <w:right w:val="single" w:sz="4" w:space="0" w:color="000000"/>
            </w:tcBorders>
            <w:vAlign w:val="center"/>
          </w:tcPr>
          <w:p w:rsidR="00333EA8" w:rsidRDefault="00D86D06">
            <w:pPr>
              <w:ind w:hanging="60"/>
              <w:jc w:val="center"/>
              <w:rPr>
                <w:b/>
                <w:color w:val="000000"/>
                <w:sz w:val="28"/>
                <w:szCs w:val="28"/>
              </w:rPr>
            </w:pPr>
            <w:r>
              <w:rPr>
                <w:b/>
                <w:color w:val="000000"/>
                <w:sz w:val="28"/>
                <w:szCs w:val="28"/>
              </w:rPr>
              <w:t>Tháng 8</w:t>
            </w:r>
          </w:p>
        </w:tc>
        <w:tc>
          <w:tcPr>
            <w:tcW w:w="2250" w:type="dxa"/>
            <w:tcBorders>
              <w:top w:val="single" w:sz="4" w:space="0" w:color="000000"/>
              <w:left w:val="single" w:sz="4" w:space="0" w:color="000000"/>
              <w:bottom w:val="single" w:sz="4" w:space="0" w:color="000000"/>
              <w:right w:val="single" w:sz="4" w:space="0" w:color="000000"/>
            </w:tcBorders>
            <w:vAlign w:val="center"/>
          </w:tcPr>
          <w:p w:rsidR="00333EA8" w:rsidRDefault="00D86D06">
            <w:pPr>
              <w:ind w:hanging="60"/>
              <w:jc w:val="center"/>
              <w:rPr>
                <w:b/>
                <w:color w:val="00B050"/>
                <w:sz w:val="30"/>
                <w:szCs w:val="30"/>
              </w:rPr>
            </w:pPr>
            <w:r>
              <w:rPr>
                <w:b/>
                <w:color w:val="00B050"/>
                <w:sz w:val="30"/>
                <w:szCs w:val="30"/>
              </w:rPr>
              <w:t>15, 29</w:t>
            </w:r>
          </w:p>
        </w:tc>
        <w:tc>
          <w:tcPr>
            <w:tcW w:w="2430" w:type="dxa"/>
            <w:tcBorders>
              <w:top w:val="single" w:sz="4" w:space="0" w:color="000000"/>
              <w:left w:val="single" w:sz="4" w:space="0" w:color="000000"/>
              <w:bottom w:val="single" w:sz="4" w:space="0" w:color="000000"/>
              <w:right w:val="single" w:sz="4" w:space="0" w:color="000000"/>
            </w:tcBorders>
            <w:vAlign w:val="center"/>
          </w:tcPr>
          <w:p w:rsidR="00333EA8" w:rsidRDefault="00D86D06">
            <w:pPr>
              <w:ind w:right="-108"/>
              <w:jc w:val="center"/>
              <w:rPr>
                <w:b/>
                <w:color w:val="FF0000"/>
                <w:sz w:val="36"/>
                <w:szCs w:val="36"/>
              </w:rPr>
            </w:pPr>
            <w:r>
              <w:rPr>
                <w:b/>
                <w:color w:val="FF0000"/>
                <w:sz w:val="36"/>
                <w:szCs w:val="36"/>
              </w:rPr>
              <w:t>10.490.000</w:t>
            </w:r>
          </w:p>
        </w:tc>
        <w:tc>
          <w:tcPr>
            <w:tcW w:w="2700" w:type="dxa"/>
            <w:tcBorders>
              <w:top w:val="single" w:sz="4" w:space="0" w:color="000000"/>
              <w:left w:val="single" w:sz="4" w:space="0" w:color="000000"/>
              <w:bottom w:val="single" w:sz="4" w:space="0" w:color="000000"/>
              <w:right w:val="single" w:sz="4" w:space="0" w:color="000000"/>
            </w:tcBorders>
            <w:vAlign w:val="center"/>
          </w:tcPr>
          <w:p w:rsidR="00333EA8" w:rsidRDefault="00D86D06">
            <w:pPr>
              <w:ind w:right="-108"/>
              <w:jc w:val="center"/>
              <w:rPr>
                <w:b/>
                <w:color w:val="FF0000"/>
                <w:sz w:val="36"/>
                <w:szCs w:val="36"/>
              </w:rPr>
            </w:pPr>
            <w:r>
              <w:rPr>
                <w:b/>
                <w:color w:val="FF0000"/>
                <w:sz w:val="36"/>
                <w:szCs w:val="36"/>
              </w:rPr>
              <w:t>8.390.000</w:t>
            </w:r>
          </w:p>
        </w:tc>
        <w:tc>
          <w:tcPr>
            <w:tcW w:w="2327" w:type="dxa"/>
            <w:tcBorders>
              <w:top w:val="single" w:sz="4" w:space="0" w:color="000000"/>
              <w:left w:val="single" w:sz="4" w:space="0" w:color="000000"/>
              <w:bottom w:val="single" w:sz="4" w:space="0" w:color="000000"/>
              <w:right w:val="single" w:sz="4" w:space="0" w:color="000000"/>
            </w:tcBorders>
            <w:vAlign w:val="center"/>
          </w:tcPr>
          <w:p w:rsidR="00333EA8" w:rsidRDefault="00D86D06">
            <w:pPr>
              <w:ind w:right="-108"/>
              <w:jc w:val="center"/>
              <w:rPr>
                <w:b/>
                <w:color w:val="FF0000"/>
                <w:sz w:val="36"/>
                <w:szCs w:val="36"/>
              </w:rPr>
            </w:pPr>
            <w:r>
              <w:rPr>
                <w:b/>
                <w:color w:val="FF0000"/>
                <w:sz w:val="36"/>
                <w:szCs w:val="36"/>
              </w:rPr>
              <w:t>3.190.000</w:t>
            </w:r>
          </w:p>
        </w:tc>
      </w:tr>
      <w:tr w:rsidR="00333EA8">
        <w:trPr>
          <w:trHeight w:val="422"/>
        </w:trPr>
        <w:tc>
          <w:tcPr>
            <w:tcW w:w="1345" w:type="dxa"/>
            <w:tcBorders>
              <w:top w:val="single" w:sz="4" w:space="0" w:color="000000"/>
              <w:left w:val="single" w:sz="4" w:space="0" w:color="000000"/>
              <w:bottom w:val="single" w:sz="4" w:space="0" w:color="000000"/>
              <w:right w:val="single" w:sz="4" w:space="0" w:color="000000"/>
            </w:tcBorders>
            <w:vAlign w:val="center"/>
          </w:tcPr>
          <w:p w:rsidR="00333EA8" w:rsidRDefault="00D86D06">
            <w:pPr>
              <w:ind w:hanging="60"/>
              <w:jc w:val="center"/>
              <w:rPr>
                <w:b/>
                <w:color w:val="000000"/>
                <w:sz w:val="28"/>
                <w:szCs w:val="28"/>
              </w:rPr>
            </w:pPr>
            <w:r>
              <w:rPr>
                <w:b/>
                <w:color w:val="000000"/>
                <w:sz w:val="28"/>
                <w:szCs w:val="28"/>
              </w:rPr>
              <w:t>Tháng 9</w:t>
            </w:r>
          </w:p>
        </w:tc>
        <w:tc>
          <w:tcPr>
            <w:tcW w:w="2250" w:type="dxa"/>
            <w:tcBorders>
              <w:top w:val="single" w:sz="4" w:space="0" w:color="000000"/>
              <w:left w:val="single" w:sz="4" w:space="0" w:color="000000"/>
              <w:bottom w:val="single" w:sz="4" w:space="0" w:color="000000"/>
              <w:right w:val="single" w:sz="4" w:space="0" w:color="000000"/>
            </w:tcBorders>
            <w:vAlign w:val="center"/>
          </w:tcPr>
          <w:p w:rsidR="00333EA8" w:rsidRDefault="00D86D06">
            <w:pPr>
              <w:ind w:hanging="60"/>
              <w:jc w:val="center"/>
              <w:rPr>
                <w:b/>
                <w:color w:val="00B050"/>
                <w:sz w:val="30"/>
                <w:szCs w:val="30"/>
              </w:rPr>
            </w:pPr>
            <w:r>
              <w:rPr>
                <w:b/>
                <w:color w:val="00B050"/>
                <w:sz w:val="30"/>
                <w:szCs w:val="30"/>
              </w:rPr>
              <w:t>12, 26</w:t>
            </w:r>
          </w:p>
        </w:tc>
        <w:tc>
          <w:tcPr>
            <w:tcW w:w="2430" w:type="dxa"/>
            <w:tcBorders>
              <w:top w:val="single" w:sz="4" w:space="0" w:color="000000"/>
              <w:left w:val="single" w:sz="4" w:space="0" w:color="000000"/>
              <w:bottom w:val="single" w:sz="4" w:space="0" w:color="000000"/>
              <w:right w:val="single" w:sz="4" w:space="0" w:color="000000"/>
            </w:tcBorders>
            <w:vAlign w:val="center"/>
          </w:tcPr>
          <w:p w:rsidR="00333EA8" w:rsidRDefault="00D86D06">
            <w:pPr>
              <w:ind w:right="-108"/>
              <w:jc w:val="center"/>
              <w:rPr>
                <w:b/>
                <w:color w:val="FF0000"/>
                <w:sz w:val="36"/>
                <w:szCs w:val="36"/>
              </w:rPr>
            </w:pPr>
            <w:r>
              <w:rPr>
                <w:b/>
                <w:color w:val="FF0000"/>
                <w:sz w:val="36"/>
                <w:szCs w:val="36"/>
              </w:rPr>
              <w:t>9.</w:t>
            </w:r>
            <w:r w:rsidR="009B08CB">
              <w:rPr>
                <w:b/>
                <w:color w:val="FF0000"/>
                <w:sz w:val="36"/>
                <w:szCs w:val="36"/>
              </w:rPr>
              <w:t>6</w:t>
            </w:r>
            <w:r>
              <w:rPr>
                <w:b/>
                <w:color w:val="FF0000"/>
                <w:sz w:val="36"/>
                <w:szCs w:val="36"/>
              </w:rPr>
              <w:t>90.000</w:t>
            </w:r>
          </w:p>
        </w:tc>
        <w:tc>
          <w:tcPr>
            <w:tcW w:w="2700" w:type="dxa"/>
            <w:tcBorders>
              <w:top w:val="single" w:sz="4" w:space="0" w:color="000000"/>
              <w:left w:val="single" w:sz="4" w:space="0" w:color="000000"/>
              <w:bottom w:val="single" w:sz="4" w:space="0" w:color="000000"/>
              <w:right w:val="single" w:sz="4" w:space="0" w:color="000000"/>
            </w:tcBorders>
            <w:vAlign w:val="center"/>
          </w:tcPr>
          <w:p w:rsidR="00333EA8" w:rsidRDefault="00D86D06">
            <w:pPr>
              <w:ind w:right="-108"/>
              <w:jc w:val="center"/>
              <w:rPr>
                <w:b/>
                <w:color w:val="FF0000"/>
                <w:sz w:val="36"/>
                <w:szCs w:val="36"/>
              </w:rPr>
            </w:pPr>
            <w:r>
              <w:rPr>
                <w:b/>
                <w:color w:val="FF0000"/>
                <w:sz w:val="36"/>
                <w:szCs w:val="36"/>
              </w:rPr>
              <w:t>7.690.000</w:t>
            </w:r>
          </w:p>
        </w:tc>
        <w:tc>
          <w:tcPr>
            <w:tcW w:w="2327" w:type="dxa"/>
            <w:tcBorders>
              <w:top w:val="single" w:sz="4" w:space="0" w:color="000000"/>
              <w:left w:val="single" w:sz="4" w:space="0" w:color="000000"/>
              <w:bottom w:val="single" w:sz="4" w:space="0" w:color="000000"/>
              <w:right w:val="single" w:sz="4" w:space="0" w:color="000000"/>
            </w:tcBorders>
            <w:vAlign w:val="center"/>
          </w:tcPr>
          <w:p w:rsidR="00333EA8" w:rsidRDefault="00D86D06">
            <w:pPr>
              <w:ind w:right="-108"/>
              <w:jc w:val="center"/>
              <w:rPr>
                <w:b/>
                <w:color w:val="FF0000"/>
                <w:sz w:val="36"/>
                <w:szCs w:val="36"/>
              </w:rPr>
            </w:pPr>
            <w:r>
              <w:rPr>
                <w:b/>
                <w:color w:val="FF0000"/>
                <w:sz w:val="36"/>
                <w:szCs w:val="36"/>
              </w:rPr>
              <w:t>2.877.000</w:t>
            </w:r>
          </w:p>
        </w:tc>
      </w:tr>
      <w:tr w:rsidR="00333EA8">
        <w:trPr>
          <w:trHeight w:val="422"/>
        </w:trPr>
        <w:tc>
          <w:tcPr>
            <w:tcW w:w="1345" w:type="dxa"/>
            <w:tcBorders>
              <w:top w:val="single" w:sz="4" w:space="0" w:color="000000"/>
              <w:left w:val="single" w:sz="4" w:space="0" w:color="000000"/>
              <w:bottom w:val="single" w:sz="4" w:space="0" w:color="000000"/>
              <w:right w:val="single" w:sz="4" w:space="0" w:color="000000"/>
            </w:tcBorders>
            <w:vAlign w:val="center"/>
          </w:tcPr>
          <w:p w:rsidR="00333EA8" w:rsidRDefault="00D86D06">
            <w:pPr>
              <w:ind w:hanging="60"/>
              <w:jc w:val="center"/>
              <w:rPr>
                <w:b/>
                <w:color w:val="000000"/>
                <w:sz w:val="28"/>
                <w:szCs w:val="28"/>
              </w:rPr>
            </w:pPr>
            <w:r>
              <w:rPr>
                <w:b/>
                <w:color w:val="000000"/>
                <w:sz w:val="28"/>
                <w:szCs w:val="28"/>
              </w:rPr>
              <w:t>Tháng 10</w:t>
            </w:r>
          </w:p>
        </w:tc>
        <w:tc>
          <w:tcPr>
            <w:tcW w:w="2250" w:type="dxa"/>
            <w:tcBorders>
              <w:top w:val="single" w:sz="4" w:space="0" w:color="000000"/>
              <w:left w:val="single" w:sz="4" w:space="0" w:color="000000"/>
              <w:bottom w:val="single" w:sz="4" w:space="0" w:color="000000"/>
              <w:right w:val="single" w:sz="4" w:space="0" w:color="000000"/>
            </w:tcBorders>
            <w:vAlign w:val="center"/>
          </w:tcPr>
          <w:p w:rsidR="00333EA8" w:rsidRDefault="00D86D06">
            <w:pPr>
              <w:ind w:hanging="60"/>
              <w:jc w:val="center"/>
              <w:rPr>
                <w:b/>
                <w:color w:val="00B050"/>
                <w:sz w:val="30"/>
                <w:szCs w:val="30"/>
              </w:rPr>
            </w:pPr>
            <w:r>
              <w:rPr>
                <w:b/>
                <w:color w:val="00B050"/>
                <w:sz w:val="30"/>
                <w:szCs w:val="30"/>
              </w:rPr>
              <w:t>10, 24</w:t>
            </w:r>
          </w:p>
        </w:tc>
        <w:tc>
          <w:tcPr>
            <w:tcW w:w="2430" w:type="dxa"/>
            <w:tcBorders>
              <w:top w:val="single" w:sz="4" w:space="0" w:color="000000"/>
              <w:left w:val="single" w:sz="4" w:space="0" w:color="000000"/>
              <w:bottom w:val="single" w:sz="4" w:space="0" w:color="000000"/>
              <w:right w:val="single" w:sz="4" w:space="0" w:color="000000"/>
            </w:tcBorders>
            <w:vAlign w:val="center"/>
          </w:tcPr>
          <w:p w:rsidR="00333EA8" w:rsidRDefault="00D86D06">
            <w:pPr>
              <w:ind w:right="-108"/>
              <w:jc w:val="center"/>
              <w:rPr>
                <w:b/>
                <w:color w:val="FF0000"/>
                <w:sz w:val="36"/>
                <w:szCs w:val="36"/>
              </w:rPr>
            </w:pPr>
            <w:r>
              <w:rPr>
                <w:b/>
                <w:color w:val="FF0000"/>
                <w:sz w:val="36"/>
                <w:szCs w:val="36"/>
              </w:rPr>
              <w:t>9.</w:t>
            </w:r>
            <w:r w:rsidR="009B08CB">
              <w:rPr>
                <w:b/>
                <w:color w:val="FF0000"/>
                <w:sz w:val="36"/>
                <w:szCs w:val="36"/>
              </w:rPr>
              <w:t>6</w:t>
            </w:r>
            <w:r>
              <w:rPr>
                <w:b/>
                <w:color w:val="FF0000"/>
                <w:sz w:val="36"/>
                <w:szCs w:val="36"/>
              </w:rPr>
              <w:t>90.000</w:t>
            </w:r>
          </w:p>
        </w:tc>
        <w:tc>
          <w:tcPr>
            <w:tcW w:w="2700" w:type="dxa"/>
            <w:tcBorders>
              <w:top w:val="single" w:sz="4" w:space="0" w:color="000000"/>
              <w:left w:val="single" w:sz="4" w:space="0" w:color="000000"/>
              <w:bottom w:val="single" w:sz="4" w:space="0" w:color="000000"/>
              <w:right w:val="single" w:sz="4" w:space="0" w:color="000000"/>
            </w:tcBorders>
            <w:vAlign w:val="center"/>
          </w:tcPr>
          <w:p w:rsidR="00333EA8" w:rsidRDefault="00D86D06">
            <w:pPr>
              <w:ind w:right="-108"/>
              <w:jc w:val="center"/>
              <w:rPr>
                <w:b/>
                <w:color w:val="FF0000"/>
                <w:sz w:val="36"/>
                <w:szCs w:val="36"/>
              </w:rPr>
            </w:pPr>
            <w:r>
              <w:rPr>
                <w:b/>
                <w:color w:val="FF0000"/>
                <w:sz w:val="36"/>
                <w:szCs w:val="36"/>
              </w:rPr>
              <w:t>7.690.000</w:t>
            </w:r>
          </w:p>
        </w:tc>
        <w:tc>
          <w:tcPr>
            <w:tcW w:w="2327" w:type="dxa"/>
            <w:tcBorders>
              <w:top w:val="single" w:sz="4" w:space="0" w:color="000000"/>
              <w:left w:val="single" w:sz="4" w:space="0" w:color="000000"/>
              <w:bottom w:val="single" w:sz="4" w:space="0" w:color="000000"/>
              <w:right w:val="single" w:sz="4" w:space="0" w:color="000000"/>
            </w:tcBorders>
            <w:vAlign w:val="center"/>
          </w:tcPr>
          <w:p w:rsidR="00333EA8" w:rsidRDefault="00D86D06">
            <w:pPr>
              <w:ind w:right="-108"/>
              <w:jc w:val="center"/>
              <w:rPr>
                <w:b/>
                <w:color w:val="FF0000"/>
                <w:sz w:val="36"/>
                <w:szCs w:val="36"/>
              </w:rPr>
            </w:pPr>
            <w:r>
              <w:rPr>
                <w:b/>
                <w:color w:val="FF0000"/>
                <w:sz w:val="36"/>
                <w:szCs w:val="36"/>
              </w:rPr>
              <w:t>2.877.000</w:t>
            </w:r>
          </w:p>
        </w:tc>
      </w:tr>
      <w:tr w:rsidR="00333EA8">
        <w:trPr>
          <w:trHeight w:val="422"/>
        </w:trPr>
        <w:tc>
          <w:tcPr>
            <w:tcW w:w="1345" w:type="dxa"/>
            <w:tcBorders>
              <w:top w:val="single" w:sz="4" w:space="0" w:color="000000"/>
              <w:left w:val="single" w:sz="4" w:space="0" w:color="000000"/>
              <w:bottom w:val="single" w:sz="4" w:space="0" w:color="000000"/>
              <w:right w:val="single" w:sz="4" w:space="0" w:color="000000"/>
            </w:tcBorders>
            <w:vAlign w:val="center"/>
          </w:tcPr>
          <w:p w:rsidR="00333EA8" w:rsidRDefault="00D86D06">
            <w:pPr>
              <w:ind w:hanging="60"/>
              <w:jc w:val="center"/>
              <w:rPr>
                <w:b/>
                <w:color w:val="000000"/>
                <w:sz w:val="28"/>
                <w:szCs w:val="28"/>
              </w:rPr>
            </w:pPr>
            <w:r>
              <w:rPr>
                <w:b/>
                <w:color w:val="000000"/>
                <w:sz w:val="28"/>
                <w:szCs w:val="28"/>
              </w:rPr>
              <w:t>Tháng 11</w:t>
            </w:r>
          </w:p>
        </w:tc>
        <w:tc>
          <w:tcPr>
            <w:tcW w:w="2250" w:type="dxa"/>
            <w:tcBorders>
              <w:top w:val="single" w:sz="4" w:space="0" w:color="000000"/>
              <w:left w:val="single" w:sz="4" w:space="0" w:color="000000"/>
              <w:bottom w:val="single" w:sz="4" w:space="0" w:color="000000"/>
              <w:right w:val="single" w:sz="4" w:space="0" w:color="000000"/>
            </w:tcBorders>
            <w:vAlign w:val="center"/>
          </w:tcPr>
          <w:p w:rsidR="00333EA8" w:rsidRDefault="00D86D06">
            <w:pPr>
              <w:ind w:hanging="60"/>
              <w:jc w:val="center"/>
              <w:rPr>
                <w:b/>
                <w:color w:val="00B050"/>
                <w:sz w:val="30"/>
                <w:szCs w:val="30"/>
              </w:rPr>
            </w:pPr>
            <w:r>
              <w:rPr>
                <w:b/>
                <w:color w:val="00B050"/>
                <w:sz w:val="30"/>
                <w:szCs w:val="30"/>
              </w:rPr>
              <w:t>28/11</w:t>
            </w:r>
          </w:p>
        </w:tc>
        <w:tc>
          <w:tcPr>
            <w:tcW w:w="2430" w:type="dxa"/>
            <w:tcBorders>
              <w:top w:val="single" w:sz="4" w:space="0" w:color="000000"/>
              <w:left w:val="single" w:sz="4" w:space="0" w:color="000000"/>
              <w:bottom w:val="single" w:sz="4" w:space="0" w:color="000000"/>
              <w:right w:val="single" w:sz="4" w:space="0" w:color="000000"/>
            </w:tcBorders>
            <w:vAlign w:val="center"/>
          </w:tcPr>
          <w:p w:rsidR="00333EA8" w:rsidRDefault="00D86D06">
            <w:pPr>
              <w:ind w:right="-108"/>
              <w:jc w:val="center"/>
              <w:rPr>
                <w:b/>
                <w:color w:val="FF0000"/>
                <w:sz w:val="36"/>
                <w:szCs w:val="36"/>
              </w:rPr>
            </w:pPr>
            <w:r>
              <w:rPr>
                <w:b/>
                <w:color w:val="FF0000"/>
                <w:sz w:val="36"/>
                <w:szCs w:val="36"/>
              </w:rPr>
              <w:t>9.</w:t>
            </w:r>
            <w:r w:rsidR="009B08CB">
              <w:rPr>
                <w:b/>
                <w:color w:val="FF0000"/>
                <w:sz w:val="36"/>
                <w:szCs w:val="36"/>
              </w:rPr>
              <w:t>6</w:t>
            </w:r>
            <w:r>
              <w:rPr>
                <w:b/>
                <w:color w:val="FF0000"/>
                <w:sz w:val="36"/>
                <w:szCs w:val="36"/>
              </w:rPr>
              <w:t>90.000</w:t>
            </w:r>
          </w:p>
        </w:tc>
        <w:tc>
          <w:tcPr>
            <w:tcW w:w="2700" w:type="dxa"/>
            <w:tcBorders>
              <w:top w:val="single" w:sz="4" w:space="0" w:color="000000"/>
              <w:left w:val="single" w:sz="4" w:space="0" w:color="000000"/>
              <w:bottom w:val="single" w:sz="4" w:space="0" w:color="000000"/>
              <w:right w:val="single" w:sz="4" w:space="0" w:color="000000"/>
            </w:tcBorders>
            <w:vAlign w:val="center"/>
          </w:tcPr>
          <w:p w:rsidR="00333EA8" w:rsidRDefault="00D86D06">
            <w:pPr>
              <w:ind w:right="-108"/>
              <w:jc w:val="center"/>
              <w:rPr>
                <w:b/>
                <w:color w:val="FF0000"/>
                <w:sz w:val="36"/>
                <w:szCs w:val="36"/>
              </w:rPr>
            </w:pPr>
            <w:r>
              <w:rPr>
                <w:b/>
                <w:color w:val="FF0000"/>
                <w:sz w:val="36"/>
                <w:szCs w:val="36"/>
              </w:rPr>
              <w:t>7.690.000</w:t>
            </w:r>
          </w:p>
        </w:tc>
        <w:tc>
          <w:tcPr>
            <w:tcW w:w="2327" w:type="dxa"/>
            <w:tcBorders>
              <w:top w:val="single" w:sz="4" w:space="0" w:color="000000"/>
              <w:left w:val="single" w:sz="4" w:space="0" w:color="000000"/>
              <w:bottom w:val="single" w:sz="4" w:space="0" w:color="000000"/>
              <w:right w:val="single" w:sz="4" w:space="0" w:color="000000"/>
            </w:tcBorders>
            <w:vAlign w:val="center"/>
          </w:tcPr>
          <w:p w:rsidR="00333EA8" w:rsidRDefault="00D86D06">
            <w:pPr>
              <w:ind w:right="-108"/>
              <w:jc w:val="center"/>
              <w:rPr>
                <w:b/>
                <w:color w:val="FF0000"/>
                <w:sz w:val="36"/>
                <w:szCs w:val="36"/>
              </w:rPr>
            </w:pPr>
            <w:r>
              <w:rPr>
                <w:b/>
                <w:color w:val="FF0000"/>
                <w:sz w:val="36"/>
                <w:szCs w:val="36"/>
              </w:rPr>
              <w:t>2.877.000</w:t>
            </w:r>
          </w:p>
        </w:tc>
      </w:tr>
      <w:tr w:rsidR="00333EA8">
        <w:trPr>
          <w:trHeight w:val="422"/>
        </w:trPr>
        <w:tc>
          <w:tcPr>
            <w:tcW w:w="1345" w:type="dxa"/>
            <w:tcBorders>
              <w:top w:val="single" w:sz="4" w:space="0" w:color="000000"/>
              <w:left w:val="single" w:sz="4" w:space="0" w:color="000000"/>
              <w:bottom w:val="single" w:sz="4" w:space="0" w:color="000000"/>
              <w:right w:val="single" w:sz="4" w:space="0" w:color="000000"/>
            </w:tcBorders>
            <w:vAlign w:val="center"/>
          </w:tcPr>
          <w:p w:rsidR="00333EA8" w:rsidRDefault="00D86D06">
            <w:pPr>
              <w:ind w:hanging="60"/>
              <w:jc w:val="center"/>
              <w:rPr>
                <w:b/>
                <w:color w:val="000000"/>
                <w:sz w:val="28"/>
                <w:szCs w:val="28"/>
              </w:rPr>
            </w:pPr>
            <w:r>
              <w:rPr>
                <w:b/>
                <w:color w:val="000000"/>
                <w:sz w:val="28"/>
                <w:szCs w:val="28"/>
              </w:rPr>
              <w:t>Tháng 12</w:t>
            </w:r>
          </w:p>
        </w:tc>
        <w:tc>
          <w:tcPr>
            <w:tcW w:w="2250" w:type="dxa"/>
            <w:tcBorders>
              <w:top w:val="single" w:sz="4" w:space="0" w:color="000000"/>
              <w:left w:val="single" w:sz="4" w:space="0" w:color="000000"/>
              <w:bottom w:val="single" w:sz="4" w:space="0" w:color="000000"/>
              <w:right w:val="single" w:sz="4" w:space="0" w:color="000000"/>
            </w:tcBorders>
            <w:vAlign w:val="center"/>
          </w:tcPr>
          <w:p w:rsidR="00333EA8" w:rsidRDefault="00D86D06">
            <w:pPr>
              <w:ind w:hanging="60"/>
              <w:jc w:val="center"/>
              <w:rPr>
                <w:b/>
                <w:color w:val="00B050"/>
                <w:sz w:val="30"/>
                <w:szCs w:val="30"/>
              </w:rPr>
            </w:pPr>
            <w:r>
              <w:rPr>
                <w:b/>
                <w:color w:val="00B050"/>
                <w:sz w:val="30"/>
                <w:szCs w:val="30"/>
              </w:rPr>
              <w:t>12, 19</w:t>
            </w:r>
          </w:p>
        </w:tc>
        <w:tc>
          <w:tcPr>
            <w:tcW w:w="2430" w:type="dxa"/>
            <w:tcBorders>
              <w:top w:val="single" w:sz="4" w:space="0" w:color="000000"/>
              <w:left w:val="single" w:sz="4" w:space="0" w:color="000000"/>
              <w:bottom w:val="single" w:sz="4" w:space="0" w:color="000000"/>
              <w:right w:val="single" w:sz="4" w:space="0" w:color="000000"/>
            </w:tcBorders>
            <w:vAlign w:val="center"/>
          </w:tcPr>
          <w:p w:rsidR="00333EA8" w:rsidRDefault="00D86D06">
            <w:pPr>
              <w:ind w:right="-108"/>
              <w:jc w:val="center"/>
              <w:rPr>
                <w:b/>
                <w:color w:val="FF0000"/>
                <w:sz w:val="36"/>
                <w:szCs w:val="36"/>
              </w:rPr>
            </w:pPr>
            <w:r>
              <w:rPr>
                <w:b/>
                <w:color w:val="FF0000"/>
                <w:sz w:val="36"/>
                <w:szCs w:val="36"/>
              </w:rPr>
              <w:t>9.</w:t>
            </w:r>
            <w:r w:rsidR="009B08CB">
              <w:rPr>
                <w:b/>
                <w:color w:val="FF0000"/>
                <w:sz w:val="36"/>
                <w:szCs w:val="36"/>
              </w:rPr>
              <w:t>6</w:t>
            </w:r>
            <w:bookmarkStart w:id="3" w:name="_GoBack"/>
            <w:bookmarkEnd w:id="3"/>
            <w:r>
              <w:rPr>
                <w:b/>
                <w:color w:val="FF0000"/>
                <w:sz w:val="36"/>
                <w:szCs w:val="36"/>
              </w:rPr>
              <w:t>90.000</w:t>
            </w:r>
          </w:p>
        </w:tc>
        <w:tc>
          <w:tcPr>
            <w:tcW w:w="2700" w:type="dxa"/>
            <w:tcBorders>
              <w:top w:val="single" w:sz="4" w:space="0" w:color="000000"/>
              <w:left w:val="single" w:sz="4" w:space="0" w:color="000000"/>
              <w:bottom w:val="single" w:sz="4" w:space="0" w:color="000000"/>
              <w:right w:val="single" w:sz="4" w:space="0" w:color="000000"/>
            </w:tcBorders>
            <w:vAlign w:val="center"/>
          </w:tcPr>
          <w:p w:rsidR="00333EA8" w:rsidRDefault="00D86D06">
            <w:pPr>
              <w:ind w:right="-108"/>
              <w:jc w:val="center"/>
              <w:rPr>
                <w:b/>
                <w:color w:val="FF0000"/>
                <w:sz w:val="36"/>
                <w:szCs w:val="36"/>
              </w:rPr>
            </w:pPr>
            <w:r>
              <w:rPr>
                <w:b/>
                <w:color w:val="FF0000"/>
                <w:sz w:val="36"/>
                <w:szCs w:val="36"/>
              </w:rPr>
              <w:t>7.690.000</w:t>
            </w:r>
          </w:p>
        </w:tc>
        <w:tc>
          <w:tcPr>
            <w:tcW w:w="2327" w:type="dxa"/>
            <w:tcBorders>
              <w:top w:val="single" w:sz="4" w:space="0" w:color="000000"/>
              <w:left w:val="single" w:sz="4" w:space="0" w:color="000000"/>
              <w:bottom w:val="single" w:sz="4" w:space="0" w:color="000000"/>
              <w:right w:val="single" w:sz="4" w:space="0" w:color="000000"/>
            </w:tcBorders>
            <w:vAlign w:val="center"/>
          </w:tcPr>
          <w:p w:rsidR="00333EA8" w:rsidRDefault="00D86D06">
            <w:pPr>
              <w:ind w:right="-108"/>
              <w:jc w:val="center"/>
              <w:rPr>
                <w:b/>
                <w:color w:val="FF0000"/>
                <w:sz w:val="36"/>
                <w:szCs w:val="36"/>
              </w:rPr>
            </w:pPr>
            <w:r>
              <w:rPr>
                <w:b/>
                <w:color w:val="FF0000"/>
                <w:sz w:val="36"/>
                <w:szCs w:val="36"/>
              </w:rPr>
              <w:t>2.877.000</w:t>
            </w:r>
          </w:p>
        </w:tc>
      </w:tr>
    </w:tbl>
    <w:p w:rsidR="00333EA8" w:rsidRDefault="00333EA8">
      <w:pPr>
        <w:shd w:val="clear" w:color="auto" w:fill="FFFFFF"/>
        <w:spacing w:before="120" w:after="120"/>
        <w:rPr>
          <w:i/>
          <w:sz w:val="26"/>
          <w:szCs w:val="26"/>
        </w:rPr>
      </w:pPr>
    </w:p>
    <w:tbl>
      <w:tblPr>
        <w:tblStyle w:val="a4"/>
        <w:tblW w:w="11057" w:type="dxa"/>
        <w:tblInd w:w="-5" w:type="dxa"/>
        <w:tblLayout w:type="fixed"/>
        <w:tblLook w:val="0400" w:firstRow="0" w:lastRow="0" w:firstColumn="0" w:lastColumn="0" w:noHBand="0" w:noVBand="1"/>
      </w:tblPr>
      <w:tblGrid>
        <w:gridCol w:w="11057"/>
      </w:tblGrid>
      <w:tr w:rsidR="00333EA8">
        <w:tc>
          <w:tcPr>
            <w:tcW w:w="11057" w:type="dxa"/>
            <w:tcBorders>
              <w:top w:val="single" w:sz="4" w:space="0" w:color="92D050"/>
              <w:left w:val="single" w:sz="4" w:space="0" w:color="92D050"/>
              <w:bottom w:val="single" w:sz="4" w:space="0" w:color="92D050"/>
              <w:right w:val="single" w:sz="4" w:space="0" w:color="92D050"/>
            </w:tcBorders>
            <w:shd w:val="clear" w:color="auto" w:fill="0070C0"/>
          </w:tcPr>
          <w:p w:rsidR="00333EA8" w:rsidRDefault="00D86D06">
            <w:pPr>
              <w:ind w:right="-1670"/>
              <w:jc w:val="center"/>
              <w:rPr>
                <w:b/>
                <w:color w:val="FFFFFF"/>
                <w:sz w:val="28"/>
                <w:szCs w:val="28"/>
              </w:rPr>
            </w:pPr>
            <w:r>
              <w:rPr>
                <w:b/>
                <w:color w:val="FFFFFF"/>
                <w:sz w:val="28"/>
                <w:szCs w:val="28"/>
              </w:rPr>
              <w:t>GIÁ TOUR  BAO GỒM</w:t>
            </w:r>
          </w:p>
        </w:tc>
      </w:tr>
      <w:tr w:rsidR="00333EA8">
        <w:trPr>
          <w:trHeight w:val="2978"/>
        </w:trPr>
        <w:tc>
          <w:tcPr>
            <w:tcW w:w="11057" w:type="dxa"/>
            <w:tcBorders>
              <w:top w:val="single" w:sz="4" w:space="0" w:color="92D050"/>
              <w:left w:val="single" w:sz="4" w:space="0" w:color="92D050"/>
              <w:bottom w:val="single" w:sz="4" w:space="0" w:color="92D050"/>
              <w:right w:val="single" w:sz="4" w:space="0" w:color="92D050"/>
            </w:tcBorders>
            <w:shd w:val="clear" w:color="auto" w:fill="auto"/>
          </w:tcPr>
          <w:p w:rsidR="00333EA8" w:rsidRDefault="00D86D06">
            <w:pPr>
              <w:numPr>
                <w:ilvl w:val="0"/>
                <w:numId w:val="10"/>
              </w:numPr>
              <w:spacing w:line="288" w:lineRule="auto"/>
              <w:ind w:left="346" w:hanging="274"/>
              <w:rPr>
                <w:sz w:val="26"/>
                <w:szCs w:val="26"/>
              </w:rPr>
            </w:pPr>
            <w:r>
              <w:rPr>
                <w:sz w:val="26"/>
                <w:szCs w:val="26"/>
              </w:rPr>
              <w:lastRenderedPageBreak/>
              <w:t>Vé máy bay khứ hồi theo đoàn, Hành lý 7kg xách tay và 20 kg ký gửi</w:t>
            </w:r>
          </w:p>
          <w:p w:rsidR="00333EA8" w:rsidRDefault="00D86D06">
            <w:pPr>
              <w:numPr>
                <w:ilvl w:val="0"/>
                <w:numId w:val="10"/>
              </w:numPr>
              <w:spacing w:line="288" w:lineRule="auto"/>
              <w:ind w:left="346" w:hanging="274"/>
              <w:rPr>
                <w:sz w:val="26"/>
                <w:szCs w:val="26"/>
              </w:rPr>
            </w:pPr>
            <w:r>
              <w:rPr>
                <w:sz w:val="26"/>
                <w:szCs w:val="26"/>
              </w:rPr>
              <w:t>Xe &amp; hướng dẫn suốt tuyến</w:t>
            </w:r>
          </w:p>
          <w:p w:rsidR="00333EA8" w:rsidRDefault="00D86D06">
            <w:pPr>
              <w:numPr>
                <w:ilvl w:val="0"/>
                <w:numId w:val="10"/>
              </w:numPr>
              <w:spacing w:line="288" w:lineRule="auto"/>
              <w:ind w:left="346" w:hanging="274"/>
              <w:rPr>
                <w:sz w:val="26"/>
                <w:szCs w:val="26"/>
              </w:rPr>
            </w:pPr>
            <w:r>
              <w:rPr>
                <w:sz w:val="26"/>
                <w:szCs w:val="26"/>
              </w:rPr>
              <w:t>Khách sạn 3, 4* tiêu chuẩn (2 người/phòng)  hoặc ( 3 người/phòng ).</w:t>
            </w:r>
          </w:p>
          <w:p w:rsidR="00333EA8" w:rsidRDefault="00D86D06">
            <w:pPr>
              <w:numPr>
                <w:ilvl w:val="0"/>
                <w:numId w:val="10"/>
              </w:numPr>
              <w:spacing w:line="288" w:lineRule="auto"/>
              <w:ind w:left="346" w:hanging="274"/>
              <w:rPr>
                <w:sz w:val="26"/>
                <w:szCs w:val="26"/>
              </w:rPr>
            </w:pPr>
            <w:r>
              <w:rPr>
                <w:sz w:val="26"/>
                <w:szCs w:val="26"/>
              </w:rPr>
              <w:t>Bảo hiểm du lịch Việt Nam với mức bồi thường tối đa 10.000 USD</w:t>
            </w:r>
          </w:p>
          <w:p w:rsidR="00333EA8" w:rsidRDefault="00D86D06">
            <w:pPr>
              <w:numPr>
                <w:ilvl w:val="0"/>
                <w:numId w:val="10"/>
              </w:numPr>
              <w:spacing w:line="288" w:lineRule="auto"/>
              <w:ind w:left="346" w:hanging="274"/>
              <w:rPr>
                <w:sz w:val="26"/>
                <w:szCs w:val="26"/>
              </w:rPr>
            </w:pPr>
            <w:r>
              <w:rPr>
                <w:sz w:val="26"/>
                <w:szCs w:val="26"/>
              </w:rPr>
              <w:t xml:space="preserve">Thuế sân bay 2 nước, Phí an ninh du lịch &amp; Phí phụ thu xăng dầu </w:t>
            </w:r>
          </w:p>
          <w:p w:rsidR="00333EA8" w:rsidRDefault="00D86D06">
            <w:pPr>
              <w:numPr>
                <w:ilvl w:val="0"/>
                <w:numId w:val="10"/>
              </w:numPr>
              <w:spacing w:line="288" w:lineRule="auto"/>
              <w:ind w:left="346" w:hanging="274"/>
              <w:rPr>
                <w:sz w:val="26"/>
                <w:szCs w:val="26"/>
              </w:rPr>
            </w:pPr>
            <w:r>
              <w:rPr>
                <w:sz w:val="26"/>
                <w:szCs w:val="26"/>
              </w:rPr>
              <w:t>Bữa ăn theo chương trình + nước suối phục vụ suốt tuyến (1 chai/người/ngày)</w:t>
            </w:r>
          </w:p>
          <w:p w:rsidR="00333EA8" w:rsidRDefault="00D86D06">
            <w:pPr>
              <w:numPr>
                <w:ilvl w:val="0"/>
                <w:numId w:val="10"/>
              </w:numPr>
              <w:spacing w:line="288" w:lineRule="auto"/>
              <w:ind w:left="346" w:hanging="274"/>
              <w:rPr>
                <w:sz w:val="26"/>
                <w:szCs w:val="26"/>
              </w:rPr>
            </w:pPr>
            <w:r>
              <w:rPr>
                <w:sz w:val="26"/>
                <w:szCs w:val="26"/>
              </w:rPr>
              <w:t>Vé vào cổng 1 lần các nơi tham quan theo chương trình</w:t>
            </w:r>
          </w:p>
          <w:p w:rsidR="00333EA8" w:rsidRDefault="00D86D06">
            <w:pPr>
              <w:numPr>
                <w:ilvl w:val="0"/>
                <w:numId w:val="10"/>
              </w:numPr>
              <w:pBdr>
                <w:top w:val="nil"/>
                <w:left w:val="nil"/>
                <w:bottom w:val="nil"/>
                <w:right w:val="nil"/>
                <w:between w:val="nil"/>
              </w:pBdr>
              <w:spacing w:line="288" w:lineRule="auto"/>
              <w:ind w:left="346" w:hanging="274"/>
              <w:rPr>
                <w:rFonts w:ascii="Calibri" w:eastAsia="Calibri" w:hAnsi="Calibri" w:cs="Calibri"/>
                <w:color w:val="000000"/>
                <w:sz w:val="22"/>
                <w:szCs w:val="22"/>
              </w:rPr>
            </w:pPr>
            <w:r>
              <w:rPr>
                <w:b/>
                <w:color w:val="000000"/>
                <w:sz w:val="26"/>
                <w:szCs w:val="26"/>
              </w:rPr>
              <w:t>Nón du lịch</w:t>
            </w:r>
          </w:p>
        </w:tc>
      </w:tr>
      <w:tr w:rsidR="00333EA8">
        <w:trPr>
          <w:trHeight w:val="73"/>
        </w:trPr>
        <w:tc>
          <w:tcPr>
            <w:tcW w:w="11057" w:type="dxa"/>
            <w:tcBorders>
              <w:top w:val="single" w:sz="4" w:space="0" w:color="92D050"/>
              <w:left w:val="single" w:sz="4" w:space="0" w:color="92D050"/>
              <w:bottom w:val="single" w:sz="4" w:space="0" w:color="92D050"/>
              <w:right w:val="single" w:sz="4" w:space="0" w:color="92D050"/>
            </w:tcBorders>
            <w:shd w:val="clear" w:color="auto" w:fill="0070C0"/>
          </w:tcPr>
          <w:p w:rsidR="00333EA8" w:rsidRDefault="00D86D06">
            <w:pPr>
              <w:ind w:right="630"/>
              <w:jc w:val="center"/>
              <w:rPr>
                <w:b/>
                <w:color w:val="FFFFFF"/>
              </w:rPr>
            </w:pPr>
            <w:r>
              <w:rPr>
                <w:b/>
                <w:color w:val="FFFFFF"/>
                <w:sz w:val="28"/>
                <w:szCs w:val="28"/>
              </w:rPr>
              <w:t>GIÁ TOUR KHÔNG BAO GỒM</w:t>
            </w:r>
          </w:p>
        </w:tc>
      </w:tr>
      <w:tr w:rsidR="00333EA8">
        <w:trPr>
          <w:trHeight w:val="2258"/>
        </w:trPr>
        <w:tc>
          <w:tcPr>
            <w:tcW w:w="11057" w:type="dxa"/>
            <w:tcBorders>
              <w:top w:val="single" w:sz="4" w:space="0" w:color="92D050"/>
              <w:left w:val="single" w:sz="4" w:space="0" w:color="92D050"/>
              <w:bottom w:val="single" w:sz="4" w:space="0" w:color="92D050"/>
              <w:right w:val="single" w:sz="4" w:space="0" w:color="92D050"/>
            </w:tcBorders>
            <w:shd w:val="clear" w:color="auto" w:fill="auto"/>
          </w:tcPr>
          <w:p w:rsidR="00333EA8" w:rsidRDefault="00D86D06">
            <w:pPr>
              <w:numPr>
                <w:ilvl w:val="0"/>
                <w:numId w:val="8"/>
              </w:numPr>
              <w:spacing w:line="288" w:lineRule="auto"/>
              <w:jc w:val="both"/>
              <w:rPr>
                <w:color w:val="000000"/>
                <w:sz w:val="26"/>
                <w:szCs w:val="26"/>
              </w:rPr>
            </w:pPr>
            <w:r>
              <w:rPr>
                <w:color w:val="000000"/>
                <w:sz w:val="26"/>
                <w:szCs w:val="26"/>
              </w:rPr>
              <w:t>Hộ chiếu còn hạn trên 6 tháng</w:t>
            </w:r>
          </w:p>
          <w:p w:rsidR="00333EA8" w:rsidRDefault="00D86D06">
            <w:pPr>
              <w:numPr>
                <w:ilvl w:val="0"/>
                <w:numId w:val="8"/>
              </w:numPr>
              <w:spacing w:line="288" w:lineRule="auto"/>
              <w:jc w:val="both"/>
              <w:rPr>
                <w:color w:val="000000"/>
                <w:sz w:val="26"/>
                <w:szCs w:val="26"/>
              </w:rPr>
            </w:pPr>
            <w:r>
              <w:rPr>
                <w:color w:val="000000"/>
                <w:sz w:val="26"/>
                <w:szCs w:val="26"/>
              </w:rPr>
              <w:t>Hành lý quá cước</w:t>
            </w:r>
          </w:p>
          <w:p w:rsidR="00333EA8" w:rsidRDefault="00D86D06">
            <w:pPr>
              <w:numPr>
                <w:ilvl w:val="0"/>
                <w:numId w:val="8"/>
              </w:numPr>
              <w:spacing w:line="288" w:lineRule="auto"/>
              <w:jc w:val="both"/>
              <w:rPr>
                <w:color w:val="000000"/>
                <w:sz w:val="26"/>
                <w:szCs w:val="26"/>
              </w:rPr>
            </w:pPr>
            <w:r>
              <w:rPr>
                <w:color w:val="000000"/>
                <w:sz w:val="26"/>
                <w:szCs w:val="26"/>
              </w:rPr>
              <w:t>Chi phí cá nhân</w:t>
            </w:r>
          </w:p>
          <w:p w:rsidR="00333EA8" w:rsidRDefault="00D86D06">
            <w:pPr>
              <w:numPr>
                <w:ilvl w:val="0"/>
                <w:numId w:val="8"/>
              </w:numPr>
              <w:spacing w:line="288" w:lineRule="auto"/>
              <w:jc w:val="both"/>
              <w:rPr>
                <w:color w:val="000000"/>
                <w:sz w:val="26"/>
                <w:szCs w:val="26"/>
              </w:rPr>
            </w:pPr>
            <w:r>
              <w:rPr>
                <w:color w:val="000000"/>
                <w:sz w:val="26"/>
                <w:szCs w:val="26"/>
              </w:rPr>
              <w:t>Các option khác ngoài chương trình tham quan.</w:t>
            </w:r>
          </w:p>
          <w:p w:rsidR="00333EA8" w:rsidRDefault="00D86D06">
            <w:pPr>
              <w:numPr>
                <w:ilvl w:val="0"/>
                <w:numId w:val="8"/>
              </w:numPr>
              <w:spacing w:line="288" w:lineRule="auto"/>
              <w:ind w:right="270"/>
              <w:jc w:val="both"/>
              <w:rPr>
                <w:color w:val="000000"/>
              </w:rPr>
            </w:pPr>
            <w:r>
              <w:rPr>
                <w:color w:val="000000"/>
              </w:rPr>
              <w:t xml:space="preserve">Phụ thu phòng đơn khi quý khách muốn ở 1 mình 1 phòng: </w:t>
            </w:r>
            <w:r>
              <w:rPr>
                <w:b/>
                <w:color w:val="FF0000"/>
              </w:rPr>
              <w:t>2.500.000đ/tour</w:t>
            </w:r>
          </w:p>
          <w:p w:rsidR="00333EA8" w:rsidRDefault="00D86D06">
            <w:pPr>
              <w:numPr>
                <w:ilvl w:val="0"/>
                <w:numId w:val="8"/>
              </w:numPr>
              <w:spacing w:line="288" w:lineRule="auto"/>
              <w:rPr>
                <w:b/>
                <w:sz w:val="26"/>
                <w:szCs w:val="26"/>
              </w:rPr>
            </w:pPr>
            <w:r>
              <w:rPr>
                <w:b/>
                <w:sz w:val="26"/>
                <w:szCs w:val="26"/>
              </w:rPr>
              <w:t>Phí bồi dưỡng HDV (20 usd/khách/tour).</w:t>
            </w:r>
          </w:p>
          <w:p w:rsidR="00333EA8" w:rsidRDefault="00D86D06">
            <w:pPr>
              <w:numPr>
                <w:ilvl w:val="0"/>
                <w:numId w:val="8"/>
              </w:numPr>
              <w:spacing w:line="288" w:lineRule="auto"/>
              <w:jc w:val="both"/>
              <w:rPr>
                <w:color w:val="000000"/>
                <w:sz w:val="26"/>
                <w:szCs w:val="26"/>
              </w:rPr>
            </w:pPr>
            <w:r>
              <w:rPr>
                <w:color w:val="000000"/>
                <w:sz w:val="26"/>
                <w:szCs w:val="26"/>
              </w:rPr>
              <w:t>Visa tái nhập Việt Nam đối với ngoại kiều.</w:t>
            </w:r>
          </w:p>
          <w:p w:rsidR="00333EA8" w:rsidRDefault="00D86D06">
            <w:pPr>
              <w:numPr>
                <w:ilvl w:val="0"/>
                <w:numId w:val="8"/>
              </w:numPr>
              <w:spacing w:line="288" w:lineRule="auto"/>
              <w:jc w:val="both"/>
              <w:rPr>
                <w:color w:val="000000"/>
                <w:sz w:val="26"/>
                <w:szCs w:val="26"/>
              </w:rPr>
            </w:pPr>
            <w:r>
              <w:rPr>
                <w:color w:val="000000"/>
                <w:sz w:val="26"/>
                <w:szCs w:val="26"/>
              </w:rPr>
              <w:t>Phí visa Thái Lan đối với một số quốc gia  như : Đài Loan, Trung Quốc, Hong Kong…</w:t>
            </w:r>
          </w:p>
        </w:tc>
      </w:tr>
      <w:tr w:rsidR="00333EA8">
        <w:trPr>
          <w:trHeight w:val="448"/>
        </w:trPr>
        <w:tc>
          <w:tcPr>
            <w:tcW w:w="11057" w:type="dxa"/>
            <w:tcBorders>
              <w:top w:val="single" w:sz="4" w:space="0" w:color="92D050"/>
              <w:left w:val="single" w:sz="4" w:space="0" w:color="92D050"/>
              <w:bottom w:val="single" w:sz="4" w:space="0" w:color="92D050"/>
              <w:right w:val="single" w:sz="4" w:space="0" w:color="92D050"/>
            </w:tcBorders>
            <w:shd w:val="clear" w:color="auto" w:fill="0070C0"/>
          </w:tcPr>
          <w:p w:rsidR="00333EA8" w:rsidRDefault="00D86D06">
            <w:pPr>
              <w:ind w:right="630"/>
              <w:jc w:val="center"/>
              <w:rPr>
                <w:b/>
                <w:color w:val="FFFFFF"/>
                <w:sz w:val="28"/>
                <w:szCs w:val="28"/>
              </w:rPr>
            </w:pPr>
            <w:r>
              <w:rPr>
                <w:b/>
                <w:color w:val="FFFFFF"/>
                <w:sz w:val="28"/>
                <w:szCs w:val="28"/>
              </w:rPr>
              <w:t>QUY ĐỊNH MUA TOUR VÀ HỦY TOUR</w:t>
            </w:r>
          </w:p>
        </w:tc>
      </w:tr>
      <w:tr w:rsidR="00333EA8">
        <w:trPr>
          <w:trHeight w:val="1475"/>
        </w:trPr>
        <w:tc>
          <w:tcPr>
            <w:tcW w:w="11057" w:type="dxa"/>
            <w:tcBorders>
              <w:top w:val="single" w:sz="4" w:space="0" w:color="92D050"/>
              <w:left w:val="single" w:sz="4" w:space="0" w:color="92D050"/>
              <w:bottom w:val="single" w:sz="4" w:space="0" w:color="92D050"/>
              <w:right w:val="single" w:sz="4" w:space="0" w:color="92D050"/>
            </w:tcBorders>
            <w:shd w:val="clear" w:color="auto" w:fill="FFFFFF"/>
          </w:tcPr>
          <w:p w:rsidR="00333EA8" w:rsidRDefault="00D86D06">
            <w:pPr>
              <w:numPr>
                <w:ilvl w:val="0"/>
                <w:numId w:val="9"/>
              </w:numPr>
              <w:spacing w:line="288" w:lineRule="auto"/>
              <w:ind w:left="709" w:right="270"/>
              <w:jc w:val="both"/>
              <w:rPr>
                <w:i/>
                <w:sz w:val="26"/>
                <w:szCs w:val="26"/>
              </w:rPr>
            </w:pPr>
            <w:r>
              <w:rPr>
                <w:i/>
                <w:sz w:val="26"/>
                <w:szCs w:val="26"/>
              </w:rPr>
              <w:t>Quý khách đăng ký tour cung cấp thông tin đầy đủ theo yêu cầu của nhân viên du lịch, thanh toán trước 50% giá trị tour khi đăng ký.</w:t>
            </w:r>
          </w:p>
          <w:p w:rsidR="00333EA8" w:rsidRDefault="00D86D06">
            <w:pPr>
              <w:numPr>
                <w:ilvl w:val="0"/>
                <w:numId w:val="9"/>
              </w:numPr>
              <w:spacing w:line="288" w:lineRule="auto"/>
              <w:ind w:left="709" w:right="270"/>
              <w:jc w:val="both"/>
              <w:rPr>
                <w:i/>
                <w:sz w:val="26"/>
                <w:szCs w:val="26"/>
              </w:rPr>
            </w:pPr>
            <w:r>
              <w:rPr>
                <w:i/>
                <w:sz w:val="26"/>
                <w:szCs w:val="26"/>
              </w:rPr>
              <w:t>Vui lòng thanh toán phần còn lại 100% trước khi đi tour 07 ngày làm việc.</w:t>
            </w:r>
          </w:p>
          <w:p w:rsidR="00333EA8" w:rsidRDefault="00D86D06">
            <w:pPr>
              <w:numPr>
                <w:ilvl w:val="0"/>
                <w:numId w:val="9"/>
              </w:numPr>
              <w:spacing w:line="288" w:lineRule="auto"/>
              <w:ind w:left="709" w:right="270"/>
              <w:jc w:val="both"/>
              <w:rPr>
                <w:i/>
                <w:sz w:val="26"/>
                <w:szCs w:val="26"/>
              </w:rPr>
            </w:pPr>
            <w:r>
              <w:rPr>
                <w:i/>
                <w:sz w:val="26"/>
                <w:szCs w:val="26"/>
              </w:rPr>
              <w:t>Huỷ sau khi đăng ký, phí phạt = tổng giá trị cọc.</w:t>
            </w:r>
          </w:p>
          <w:p w:rsidR="00333EA8" w:rsidRDefault="00D86D06">
            <w:pPr>
              <w:numPr>
                <w:ilvl w:val="0"/>
                <w:numId w:val="9"/>
              </w:numPr>
              <w:spacing w:line="288" w:lineRule="auto"/>
              <w:ind w:left="709" w:right="270"/>
              <w:jc w:val="both"/>
              <w:rPr>
                <w:i/>
                <w:sz w:val="26"/>
                <w:szCs w:val="26"/>
              </w:rPr>
            </w:pPr>
            <w:r>
              <w:rPr>
                <w:i/>
                <w:sz w:val="26"/>
                <w:szCs w:val="26"/>
              </w:rPr>
              <w:t>Hủy trước ngày khởi hành 07 – 10 ngày làm việc: 80% giá tour.</w:t>
            </w:r>
          </w:p>
          <w:p w:rsidR="00333EA8" w:rsidRDefault="00D86D06">
            <w:pPr>
              <w:numPr>
                <w:ilvl w:val="0"/>
                <w:numId w:val="9"/>
              </w:numPr>
              <w:spacing w:line="288" w:lineRule="auto"/>
              <w:ind w:left="709" w:right="270"/>
              <w:jc w:val="both"/>
              <w:rPr>
                <w:i/>
                <w:sz w:val="26"/>
                <w:szCs w:val="26"/>
              </w:rPr>
            </w:pPr>
            <w:r>
              <w:rPr>
                <w:i/>
                <w:sz w:val="26"/>
                <w:szCs w:val="26"/>
              </w:rPr>
              <w:t>Hủy sau thời gian trên: 100% giá tour</w:t>
            </w:r>
          </w:p>
          <w:p w:rsidR="00333EA8" w:rsidRDefault="00D86D06">
            <w:pPr>
              <w:numPr>
                <w:ilvl w:val="0"/>
                <w:numId w:val="9"/>
              </w:numPr>
              <w:spacing w:line="288" w:lineRule="auto"/>
              <w:ind w:left="709" w:right="270"/>
              <w:jc w:val="both"/>
              <w:rPr>
                <w:i/>
                <w:sz w:val="26"/>
                <w:szCs w:val="26"/>
              </w:rPr>
            </w:pPr>
            <w:r>
              <w:rPr>
                <w:i/>
                <w:sz w:val="26"/>
                <w:szCs w:val="26"/>
              </w:rPr>
              <w:t>Trường hợp 2 trẻ em đi chung với 2 người lớn, Quý khách vui lòng đóng tiền 1 trẻ em giá người lớn</w:t>
            </w:r>
            <w:r>
              <w:rPr>
                <w:sz w:val="26"/>
                <w:szCs w:val="26"/>
              </w:rPr>
              <w:t xml:space="preserve"> </w:t>
            </w:r>
            <w:r>
              <w:rPr>
                <w:i/>
                <w:sz w:val="26"/>
                <w:szCs w:val="26"/>
              </w:rPr>
              <w:t>để lấy thêm 1 giường vì đây là quy định của khách sạn tại Thái Lan.</w:t>
            </w:r>
          </w:p>
        </w:tc>
      </w:tr>
      <w:tr w:rsidR="00333EA8">
        <w:trPr>
          <w:trHeight w:val="448"/>
        </w:trPr>
        <w:tc>
          <w:tcPr>
            <w:tcW w:w="11057" w:type="dxa"/>
            <w:tcBorders>
              <w:top w:val="single" w:sz="4" w:space="0" w:color="92D050"/>
              <w:left w:val="single" w:sz="4" w:space="0" w:color="92D050"/>
              <w:bottom w:val="single" w:sz="4" w:space="0" w:color="92D050"/>
              <w:right w:val="single" w:sz="4" w:space="0" w:color="92D050"/>
            </w:tcBorders>
            <w:shd w:val="clear" w:color="auto" w:fill="0070C0"/>
          </w:tcPr>
          <w:p w:rsidR="00333EA8" w:rsidRDefault="00D86D06">
            <w:pPr>
              <w:ind w:right="630"/>
              <w:jc w:val="center"/>
              <w:rPr>
                <w:b/>
                <w:color w:val="FFFFFF"/>
                <w:sz w:val="28"/>
                <w:szCs w:val="28"/>
              </w:rPr>
            </w:pPr>
            <w:r>
              <w:rPr>
                <w:b/>
                <w:color w:val="FFFFFF"/>
                <w:sz w:val="28"/>
                <w:szCs w:val="28"/>
              </w:rPr>
              <w:t>LƯU Ý</w:t>
            </w:r>
          </w:p>
        </w:tc>
      </w:tr>
      <w:tr w:rsidR="00333EA8">
        <w:trPr>
          <w:trHeight w:val="3752"/>
        </w:trPr>
        <w:tc>
          <w:tcPr>
            <w:tcW w:w="11057" w:type="dxa"/>
            <w:tcBorders>
              <w:top w:val="single" w:sz="4" w:space="0" w:color="92D050"/>
              <w:left w:val="single" w:sz="4" w:space="0" w:color="92D050"/>
              <w:bottom w:val="single" w:sz="4" w:space="0" w:color="92D050"/>
              <w:right w:val="single" w:sz="4" w:space="0" w:color="92D050"/>
            </w:tcBorders>
            <w:shd w:val="clear" w:color="auto" w:fill="auto"/>
          </w:tcPr>
          <w:p w:rsidR="00333EA8" w:rsidRDefault="00D86D06">
            <w:pPr>
              <w:spacing w:line="288" w:lineRule="auto"/>
              <w:ind w:left="435"/>
              <w:jc w:val="both"/>
              <w:rPr>
                <w:b/>
                <w:color w:val="FF0000"/>
                <w:sz w:val="26"/>
                <w:szCs w:val="26"/>
              </w:rPr>
            </w:pPr>
            <w:r>
              <w:rPr>
                <w:b/>
                <w:color w:val="FF0000"/>
                <w:sz w:val="26"/>
                <w:szCs w:val="26"/>
              </w:rPr>
              <w:t>Mục dành cho khách mang quốc tịch nước ngoài hoặc việt kiều:</w:t>
            </w:r>
          </w:p>
          <w:p w:rsidR="00333EA8" w:rsidRDefault="00D86D06">
            <w:pPr>
              <w:widowControl w:val="0"/>
              <w:numPr>
                <w:ilvl w:val="0"/>
                <w:numId w:val="1"/>
              </w:numPr>
              <w:pBdr>
                <w:top w:val="nil"/>
                <w:left w:val="nil"/>
                <w:bottom w:val="nil"/>
                <w:right w:val="nil"/>
                <w:between w:val="nil"/>
              </w:pBdr>
              <w:spacing w:line="288" w:lineRule="auto"/>
              <w:ind w:left="432"/>
              <w:jc w:val="both"/>
              <w:rPr>
                <w:color w:val="000000"/>
                <w:sz w:val="26"/>
                <w:szCs w:val="26"/>
              </w:rPr>
            </w:pPr>
            <w:r>
              <w:rPr>
                <w:color w:val="000000"/>
                <w:sz w:val="26"/>
                <w:szCs w:val="26"/>
              </w:rPr>
              <w:t>Quý khách mang 2 Quốc tịch hoặc Travel document (chưa nhập quốc tịch) vui lòng thông báo với nhân viên bán tour ngay thời điểm đăng ký tour và nộp bản gốc kèm các giấy tờ có liên quan (nếu có).</w:t>
            </w:r>
          </w:p>
          <w:p w:rsidR="00333EA8" w:rsidRDefault="00D86D06">
            <w:pPr>
              <w:numPr>
                <w:ilvl w:val="0"/>
                <w:numId w:val="1"/>
              </w:numPr>
              <w:spacing w:line="288" w:lineRule="auto"/>
              <w:ind w:left="432" w:right="-108"/>
              <w:jc w:val="both"/>
              <w:rPr>
                <w:color w:val="000000"/>
                <w:sz w:val="26"/>
                <w:szCs w:val="26"/>
              </w:rPr>
            </w:pPr>
            <w:r>
              <w:rPr>
                <w:color w:val="000000"/>
                <w:sz w:val="26"/>
                <w:szCs w:val="26"/>
              </w:rPr>
              <w:t>Quý khách chỉ mang thẻ xanh (thẻ tạm trú tại nước ngoài) và không còn hộ chiếu VN còn hiệu lực thì không đăng ký du lịch sang nước thứ ba được</w:t>
            </w:r>
          </w:p>
          <w:p w:rsidR="00333EA8" w:rsidRDefault="00D86D06">
            <w:pPr>
              <w:numPr>
                <w:ilvl w:val="0"/>
                <w:numId w:val="1"/>
              </w:numPr>
              <w:spacing w:line="288" w:lineRule="auto"/>
              <w:ind w:left="435" w:right="-108"/>
              <w:jc w:val="both"/>
              <w:rPr>
                <w:i/>
                <w:color w:val="0070C0"/>
                <w:sz w:val="26"/>
                <w:szCs w:val="26"/>
              </w:rPr>
            </w:pPr>
            <w:r>
              <w:rPr>
                <w:sz w:val="26"/>
                <w:szCs w:val="26"/>
              </w:rPr>
              <w:t>Trường hợp Quý khách không được xuất cảnh và nhập cảnh vì lý do cá nhân (như hình ảnh, thông tin giấy tờ trong bản gốc bị mờ, không rõ ràng; passport hết hạn,không đúng quy định…) công ty sẽ không chịu trách nhiệm và không hoàn trả lại tiền tour.</w:t>
            </w:r>
          </w:p>
          <w:p w:rsidR="00333EA8" w:rsidRDefault="00D86D06">
            <w:pPr>
              <w:numPr>
                <w:ilvl w:val="0"/>
                <w:numId w:val="1"/>
              </w:numPr>
              <w:spacing w:line="288" w:lineRule="auto"/>
              <w:ind w:left="435" w:right="-108"/>
              <w:jc w:val="both"/>
              <w:rPr>
                <w:i/>
                <w:color w:val="0070C0"/>
                <w:sz w:val="26"/>
                <w:szCs w:val="26"/>
              </w:rPr>
            </w:pPr>
            <w:r>
              <w:rPr>
                <w:sz w:val="26"/>
                <w:szCs w:val="26"/>
              </w:rPr>
              <w:t>Quý khách mang THẺ XANH (PERMANENT RESIDENT), ALIEN’S PASSPORT, TRAVEL DOCUMENT v.v… khi đăng ký tour không trình báo, khi không xuất cảnh được, công ty sẽ hoàn toàn không chịu trách nhiệm và không hoàn trả tiền tour.</w:t>
            </w:r>
          </w:p>
          <w:p w:rsidR="00333EA8" w:rsidRDefault="00D86D06">
            <w:pPr>
              <w:widowControl w:val="0"/>
              <w:numPr>
                <w:ilvl w:val="0"/>
                <w:numId w:val="1"/>
              </w:numPr>
              <w:spacing w:line="288" w:lineRule="auto"/>
              <w:ind w:left="435" w:right="166"/>
              <w:jc w:val="both"/>
              <w:rPr>
                <w:sz w:val="26"/>
                <w:szCs w:val="26"/>
              </w:rPr>
            </w:pPr>
            <w:r>
              <w:rPr>
                <w:sz w:val="26"/>
                <w:szCs w:val="26"/>
              </w:rPr>
              <w:t>Trong những trường hợp khách quan như: khủng bố, thiên tai…hoặc do có sự cố, có sự thay đổi lịch trình của các phương tiện vận chuyển công cộng như : máy bay, tàu hỏa…thì Cty sẽ giữ quyền thay đổi lộ trình bất cứ lúc nào vì sự thuận tiện, an toàn cho khách hàng và sẽ không chịu trách nhiệm bồi thường những thiệt hại phát sinh.</w:t>
            </w:r>
          </w:p>
          <w:p w:rsidR="00333EA8" w:rsidRDefault="00D86D06">
            <w:pPr>
              <w:widowControl w:val="0"/>
              <w:numPr>
                <w:ilvl w:val="0"/>
                <w:numId w:val="1"/>
              </w:numPr>
              <w:spacing w:line="288" w:lineRule="auto"/>
              <w:ind w:left="435" w:right="166"/>
              <w:jc w:val="both"/>
              <w:rPr>
                <w:sz w:val="26"/>
                <w:szCs w:val="26"/>
              </w:rPr>
            </w:pPr>
            <w:r>
              <w:rPr>
                <w:sz w:val="26"/>
                <w:szCs w:val="26"/>
              </w:rPr>
              <w:lastRenderedPageBreak/>
              <w:t>Do tính chất là đoàn ghép khách lẻ, du lịch sẽ có trách nhiệm nhận khách cho đủ đoàn (15 khách người lớn trở lên) thì đoàn sẽ khởi hành đúng lịch trình. Nếu số lượng đoàn dưới 15 khách, cty sẽ có trách nhiệm thông báo cho khách trước ngày khởi hành 4 ngày và sẽ thỏa thuận lại ngày khởi hành mới, hoặc hoàn trả lại toàn bộ số tiền khách đã đăng ký trước đó.</w:t>
            </w:r>
          </w:p>
          <w:p w:rsidR="00333EA8" w:rsidRDefault="00D86D06">
            <w:pPr>
              <w:widowControl w:val="0"/>
              <w:numPr>
                <w:ilvl w:val="0"/>
                <w:numId w:val="1"/>
              </w:numPr>
              <w:spacing w:line="288" w:lineRule="auto"/>
              <w:ind w:left="435" w:right="166"/>
              <w:jc w:val="both"/>
              <w:rPr>
                <w:sz w:val="26"/>
                <w:szCs w:val="26"/>
              </w:rPr>
            </w:pPr>
            <w:r>
              <w:rPr>
                <w:sz w:val="26"/>
                <w:szCs w:val="26"/>
              </w:rPr>
              <w:t>Đối với khách hàng từ 70 tuồi đến 85 tuổi, gia đình và quý khách phải cam kết đảm bảo tình trạng sức khỏe với Cty chúng tôi trước khi tham gia tour. Nếu có bất cứ sự cố nào xảy ra trên tour, Cty du lịch sẽ không chịu trách nhiệm dưới mọi tình huống.</w:t>
            </w:r>
          </w:p>
          <w:p w:rsidR="00333EA8" w:rsidRDefault="00D86D06">
            <w:pPr>
              <w:widowControl w:val="0"/>
              <w:numPr>
                <w:ilvl w:val="0"/>
                <w:numId w:val="1"/>
              </w:numPr>
              <w:spacing w:line="288" w:lineRule="auto"/>
              <w:ind w:left="435" w:right="166"/>
              <w:jc w:val="both"/>
              <w:rPr>
                <w:sz w:val="26"/>
                <w:szCs w:val="26"/>
              </w:rPr>
            </w:pPr>
            <w:r>
              <w:rPr>
                <w:sz w:val="26"/>
                <w:szCs w:val="26"/>
              </w:rPr>
              <w:t>Trường hợp quý khách không được xuất cảnh hay nhập cảnh lý do cá nhân. Công ty sẽ không chịu trách nhiệm và sẽ không hoàn trả tiền tour.</w:t>
            </w:r>
          </w:p>
          <w:p w:rsidR="00333EA8" w:rsidRDefault="00D86D06">
            <w:pPr>
              <w:ind w:right="630"/>
              <w:jc w:val="center"/>
              <w:rPr>
                <w:b/>
                <w:color w:val="FFFFFF"/>
                <w:sz w:val="28"/>
                <w:szCs w:val="28"/>
              </w:rPr>
            </w:pPr>
            <w:r>
              <w:rPr>
                <w:sz w:val="26"/>
                <w:szCs w:val="26"/>
              </w:rPr>
              <w:t>Trẻ em dưới 14 tuổi phải mang theo giấy khai sinh để Hải Quan Tân Sơn Nhất kiểm tra.</w:t>
            </w:r>
          </w:p>
        </w:tc>
      </w:tr>
    </w:tbl>
    <w:p w:rsidR="00333EA8" w:rsidRDefault="00333EA8">
      <w:pPr>
        <w:ind w:right="-66"/>
        <w:rPr>
          <w:b/>
          <w:color w:val="0000FF"/>
          <w:sz w:val="36"/>
          <w:szCs w:val="36"/>
          <w:u w:val="single"/>
        </w:rPr>
      </w:pPr>
    </w:p>
    <w:p w:rsidR="00333EA8" w:rsidRDefault="00D86D06">
      <w:pPr>
        <w:ind w:right="-66"/>
        <w:jc w:val="center"/>
        <w:rPr>
          <w:b/>
          <w:color w:val="008000"/>
          <w:sz w:val="34"/>
          <w:szCs w:val="34"/>
        </w:rPr>
      </w:pPr>
      <w:r>
        <w:rPr>
          <w:b/>
          <w:color w:val="008000"/>
          <w:sz w:val="34"/>
          <w:szCs w:val="34"/>
        </w:rPr>
        <w:t>Chúc quý khách một chuyến đi thú vị và bổ ích!</w:t>
      </w:r>
    </w:p>
    <w:p w:rsidR="00333EA8" w:rsidRDefault="00D86D06">
      <w:pPr>
        <w:ind w:right="-66"/>
        <w:jc w:val="center"/>
        <w:rPr>
          <w:b/>
          <w:color w:val="3366FF"/>
          <w:sz w:val="32"/>
          <w:szCs w:val="32"/>
        </w:rPr>
      </w:pPr>
      <w:r>
        <w:rPr>
          <w:b/>
          <w:color w:val="3366FF"/>
          <w:sz w:val="34"/>
          <w:szCs w:val="34"/>
        </w:rPr>
        <w:t>Your Perfect Services</w:t>
      </w:r>
    </w:p>
    <w:p w:rsidR="00333EA8" w:rsidRDefault="00D86D06">
      <w:r>
        <w:rPr>
          <w:noProof/>
        </w:rPr>
        <w:drawing>
          <wp:anchor distT="0" distB="0" distL="0" distR="0" simplePos="0" relativeHeight="251666432" behindDoc="1" locked="0" layoutInCell="1" hidden="0" allowOverlap="1">
            <wp:simplePos x="0" y="0"/>
            <wp:positionH relativeFrom="column">
              <wp:posOffset>2266950</wp:posOffset>
            </wp:positionH>
            <wp:positionV relativeFrom="paragraph">
              <wp:posOffset>47625</wp:posOffset>
            </wp:positionV>
            <wp:extent cx="2491105" cy="960120"/>
            <wp:effectExtent l="0" t="0" r="0" b="0"/>
            <wp:wrapNone/>
            <wp:docPr id="1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2491105" cy="960120"/>
                    </a:xfrm>
                    <a:prstGeom prst="rect">
                      <a:avLst/>
                    </a:prstGeom>
                    <a:ln/>
                  </pic:spPr>
                </pic:pic>
              </a:graphicData>
            </a:graphic>
          </wp:anchor>
        </w:drawing>
      </w:r>
    </w:p>
    <w:sectPr w:rsidR="00333EA8">
      <w:headerReference w:type="default" r:id="rId18"/>
      <w:footerReference w:type="default" r:id="rId19"/>
      <w:pgSz w:w="11906" w:h="16838"/>
      <w:pgMar w:top="0" w:right="476" w:bottom="90" w:left="45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26C8" w:rsidRDefault="00F926C8">
      <w:r>
        <w:separator/>
      </w:r>
    </w:p>
  </w:endnote>
  <w:endnote w:type="continuationSeparator" w:id="0">
    <w:p w:rsidR="00F926C8" w:rsidRDefault="00F92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A3"/>
    <w:family w:val="modern"/>
    <w:pitch w:val="fixed"/>
    <w:sig w:usb0="E0002EFF" w:usb1="C0007843" w:usb2="00000009" w:usb3="00000000" w:csb0="000001FF" w:csb1="00000000"/>
  </w:font>
  <w:font w:name="Times New Roman">
    <w:panose1 w:val="02020603050405020304"/>
    <w:charset w:val="A3"/>
    <w:family w:val="roman"/>
    <w:pitch w:val="variable"/>
    <w:sig w:usb0="E0002AFF" w:usb1="C0007843" w:usb2="00000009" w:usb3="00000000" w:csb0="000001FF" w:csb1="00000000"/>
  </w:font>
  <w:font w:name="Calibri">
    <w:panose1 w:val="020F0502020204030204"/>
    <w:charset w:val="A3"/>
    <w:family w:val="swiss"/>
    <w:pitch w:val="variable"/>
    <w:sig w:usb0="E4002EFF" w:usb1="C000247B" w:usb2="00000009" w:usb3="00000000" w:csb0="000001FF" w:csb1="00000000"/>
  </w:font>
  <w:font w:name="VNI-Times">
    <w:altName w:val="Calibri"/>
    <w:panose1 w:val="020B0604020202020204"/>
    <w:charset w:val="00"/>
    <w:family w:val="auto"/>
    <w:pitch w:val="variable"/>
    <w:sig w:usb0="00000007" w:usb1="00000000" w:usb2="00000000" w:usb3="00000000" w:csb0="00000013" w:csb1="00000000"/>
  </w:font>
  <w:font w:name="Segoe UI">
    <w:altName w:val="Arial"/>
    <w:panose1 w:val="020B0604020202020204"/>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A3"/>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A3"/>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3EA8" w:rsidRDefault="00D86D06">
    <w:pPr>
      <w:pBdr>
        <w:top w:val="nil"/>
        <w:left w:val="nil"/>
        <w:bottom w:val="nil"/>
        <w:right w:val="nil"/>
        <w:between w:val="nil"/>
      </w:pBdr>
      <w:tabs>
        <w:tab w:val="center" w:pos="4513"/>
        <w:tab w:val="right" w:pos="9026"/>
      </w:tabs>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26C8" w:rsidRDefault="00F926C8">
      <w:r>
        <w:separator/>
      </w:r>
    </w:p>
  </w:footnote>
  <w:footnote w:type="continuationSeparator" w:id="0">
    <w:p w:rsidR="00F926C8" w:rsidRDefault="00F926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3EA8" w:rsidRDefault="00333EA8">
    <w:pPr>
      <w:pBdr>
        <w:top w:val="nil"/>
        <w:left w:val="nil"/>
        <w:bottom w:val="nil"/>
        <w:right w:val="nil"/>
        <w:between w:val="nil"/>
      </w:pBdr>
      <w:tabs>
        <w:tab w:val="center" w:pos="4513"/>
        <w:tab w:val="right" w:pos="9026"/>
      </w:tabs>
      <w:rPr>
        <w:color w:val="000000"/>
      </w:rPr>
    </w:pPr>
  </w:p>
  <w:p w:rsidR="00333EA8" w:rsidRDefault="00333EA8">
    <w:pPr>
      <w:tabs>
        <w:tab w:val="left" w:pos="2926"/>
        <w:tab w:val="center" w:pos="6210"/>
        <w:tab w:val="right" w:pos="10530"/>
      </w:tabs>
      <w:ind w:firstLine="1440"/>
      <w:rPr>
        <w:b/>
        <w:color w:val="0066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749CF"/>
    <w:multiLevelType w:val="multilevel"/>
    <w:tmpl w:val="9FEA6F90"/>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1875F2"/>
    <w:multiLevelType w:val="multilevel"/>
    <w:tmpl w:val="32BA8576"/>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66C0DE4"/>
    <w:multiLevelType w:val="multilevel"/>
    <w:tmpl w:val="15E66E54"/>
    <w:lvl w:ilvl="0">
      <w:start w:val="1"/>
      <w:numFmt w:val="bullet"/>
      <w:lvlText w:val="⮚"/>
      <w:lvlJc w:val="left"/>
      <w:pPr>
        <w:ind w:left="1260" w:hanging="360"/>
      </w:pPr>
      <w:rPr>
        <w:rFonts w:ascii="Noto Sans Symbols" w:eastAsia="Noto Sans Symbols" w:hAnsi="Noto Sans Symbols" w:cs="Noto Sans Symbols"/>
        <w:color w:val="000000"/>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3" w15:restartNumberingAfterBreak="0">
    <w:nsid w:val="3AC55D02"/>
    <w:multiLevelType w:val="multilevel"/>
    <w:tmpl w:val="C960263C"/>
    <w:lvl w:ilvl="0">
      <w:start w:val="1"/>
      <w:numFmt w:val="decimal"/>
      <w:lvlText w:val="%1."/>
      <w:lvlJc w:val="left"/>
      <w:pPr>
        <w:ind w:left="360" w:hanging="360"/>
      </w:pPr>
      <w:rPr>
        <w:b w:val="0"/>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3DF808A0"/>
    <w:multiLevelType w:val="multilevel"/>
    <w:tmpl w:val="318C1608"/>
    <w:lvl w:ilvl="0">
      <w:start w:val="1"/>
      <w:numFmt w:val="bullet"/>
      <w:lvlText w:val="●"/>
      <w:lvlJc w:val="left"/>
      <w:pPr>
        <w:ind w:left="1440" w:hanging="360"/>
      </w:pPr>
      <w:rPr>
        <w:rFonts w:ascii="Noto Sans Symbols" w:eastAsia="Noto Sans Symbols" w:hAnsi="Noto Sans Symbols" w:cs="Noto Sans Symbols"/>
        <w:color w:val="0070C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506D22E0"/>
    <w:multiLevelType w:val="multilevel"/>
    <w:tmpl w:val="282A35A8"/>
    <w:lvl w:ilvl="0">
      <w:start w:val="1"/>
      <w:numFmt w:val="decimal"/>
      <w:lvlText w:val="%1."/>
      <w:lvlJc w:val="left"/>
      <w:pPr>
        <w:ind w:left="720" w:hanging="360"/>
      </w:pPr>
      <w:rPr>
        <w:rFonts w:ascii="Times New Roman" w:eastAsia="Times New Roman" w:hAnsi="Times New Roman" w:cs="Times New Roman"/>
        <w:color w:val="000000"/>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B5F1791"/>
    <w:multiLevelType w:val="multilevel"/>
    <w:tmpl w:val="9CE68C9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5F812DF1"/>
    <w:multiLevelType w:val="multilevel"/>
    <w:tmpl w:val="8092C6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5092148"/>
    <w:multiLevelType w:val="multilevel"/>
    <w:tmpl w:val="F6442F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7C261140"/>
    <w:multiLevelType w:val="multilevel"/>
    <w:tmpl w:val="EF7283C6"/>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DFC03D8"/>
    <w:multiLevelType w:val="multilevel"/>
    <w:tmpl w:val="5A5005B6"/>
    <w:lvl w:ilvl="0">
      <w:start w:val="1"/>
      <w:numFmt w:val="bullet"/>
      <w:lvlText w:val="●"/>
      <w:lvlJc w:val="left"/>
      <w:pPr>
        <w:ind w:left="1440" w:hanging="360"/>
      </w:pPr>
      <w:rPr>
        <w:rFonts w:ascii="Noto Sans Symbols" w:eastAsia="Noto Sans Symbols" w:hAnsi="Noto Sans Symbols" w:cs="Noto Sans Symbols"/>
        <w:color w:val="0070C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2"/>
  </w:num>
  <w:num w:numId="2">
    <w:abstractNumId w:val="9"/>
  </w:num>
  <w:num w:numId="3">
    <w:abstractNumId w:val="7"/>
  </w:num>
  <w:num w:numId="4">
    <w:abstractNumId w:val="10"/>
  </w:num>
  <w:num w:numId="5">
    <w:abstractNumId w:val="4"/>
  </w:num>
  <w:num w:numId="6">
    <w:abstractNumId w:val="6"/>
  </w:num>
  <w:num w:numId="7">
    <w:abstractNumId w:val="0"/>
  </w:num>
  <w:num w:numId="8">
    <w:abstractNumId w:val="3"/>
  </w:num>
  <w:num w:numId="9">
    <w:abstractNumId w:val="1"/>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EA8"/>
    <w:rsid w:val="00141838"/>
    <w:rsid w:val="00333EA8"/>
    <w:rsid w:val="009B08CB"/>
    <w:rsid w:val="00D86D06"/>
    <w:rsid w:val="00F92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909C9"/>
  <w15:docId w15:val="{B3398D9B-FF3E-AF4E-86F3-FCACBF1A1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3395"/>
    <w:rPr>
      <w:lang w:val="vi-VN" w:eastAsia="vi-V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9">
    <w:name w:val="heading 9"/>
    <w:basedOn w:val="Normal"/>
    <w:next w:val="Normal"/>
    <w:link w:val="Heading9Char"/>
    <w:qFormat/>
    <w:rsid w:val="00EF3395"/>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9Char">
    <w:name w:val="Heading 9 Char"/>
    <w:basedOn w:val="DefaultParagraphFont"/>
    <w:link w:val="Heading9"/>
    <w:rsid w:val="00EF3395"/>
    <w:rPr>
      <w:rFonts w:ascii="Times New Roman" w:eastAsia="Times New Roman" w:hAnsi="Times New Roman" w:cs="Times New Roman"/>
      <w:sz w:val="24"/>
      <w:szCs w:val="24"/>
    </w:rPr>
  </w:style>
  <w:style w:type="character" w:styleId="Hyperlink">
    <w:name w:val="Hyperlink"/>
    <w:rsid w:val="00EF3395"/>
    <w:rPr>
      <w:color w:val="0000FF"/>
      <w:u w:val="single"/>
    </w:rPr>
  </w:style>
  <w:style w:type="paragraph" w:styleId="ListParagraph">
    <w:name w:val="List Paragraph"/>
    <w:basedOn w:val="Normal"/>
    <w:uiPriority w:val="34"/>
    <w:qFormat/>
    <w:rsid w:val="00EF3395"/>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sid w:val="00EF3395"/>
    <w:rPr>
      <w:b/>
      <w:bCs/>
    </w:rPr>
  </w:style>
  <w:style w:type="paragraph" w:styleId="NoSpacing">
    <w:name w:val="No Spacing"/>
    <w:link w:val="NoSpacingChar"/>
    <w:uiPriority w:val="1"/>
    <w:qFormat/>
    <w:rsid w:val="00EF3395"/>
    <w:rPr>
      <w:rFonts w:ascii="Calibri" w:hAnsi="Calibri"/>
    </w:rPr>
  </w:style>
  <w:style w:type="character" w:customStyle="1" w:styleId="NoSpacingChar">
    <w:name w:val="No Spacing Char"/>
    <w:link w:val="NoSpacing"/>
    <w:uiPriority w:val="1"/>
    <w:rsid w:val="00EF3395"/>
    <w:rPr>
      <w:rFonts w:ascii="Calibri" w:eastAsia="Times New Roman" w:hAnsi="Calibri" w:cs="Times New Roman"/>
    </w:rPr>
  </w:style>
  <w:style w:type="paragraph" w:styleId="BodyText">
    <w:name w:val="Body Text"/>
    <w:basedOn w:val="Normal"/>
    <w:link w:val="BodyTextChar"/>
    <w:uiPriority w:val="99"/>
    <w:unhideWhenUsed/>
    <w:rsid w:val="00EF3395"/>
    <w:pPr>
      <w:spacing w:after="120"/>
    </w:pPr>
    <w:rPr>
      <w:rFonts w:ascii="VNI-Times" w:hAnsi="VNI-Times"/>
      <w:lang w:val="en-US" w:eastAsia="en-US"/>
    </w:rPr>
  </w:style>
  <w:style w:type="character" w:customStyle="1" w:styleId="BodyTextChar">
    <w:name w:val="Body Text Char"/>
    <w:basedOn w:val="DefaultParagraphFont"/>
    <w:link w:val="BodyText"/>
    <w:uiPriority w:val="99"/>
    <w:rsid w:val="00EF3395"/>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sid w:val="004729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29BF"/>
    <w:rPr>
      <w:rFonts w:ascii="Segoe UI" w:eastAsia="Times New Roman" w:hAnsi="Segoe UI" w:cs="Segoe UI"/>
      <w:sz w:val="18"/>
      <w:szCs w:val="18"/>
      <w:lang w:val="vi-VN" w:eastAsia="vi-VN"/>
    </w:rPr>
  </w:style>
  <w:style w:type="paragraph" w:styleId="Header">
    <w:name w:val="header"/>
    <w:basedOn w:val="Normal"/>
    <w:link w:val="HeaderChar"/>
    <w:uiPriority w:val="99"/>
    <w:unhideWhenUsed/>
    <w:rsid w:val="00FB0CC1"/>
    <w:pPr>
      <w:tabs>
        <w:tab w:val="center" w:pos="4513"/>
        <w:tab w:val="right" w:pos="9026"/>
      </w:tabs>
    </w:pPr>
  </w:style>
  <w:style w:type="character" w:customStyle="1" w:styleId="HeaderChar">
    <w:name w:val="Header Char"/>
    <w:basedOn w:val="DefaultParagraphFont"/>
    <w:link w:val="Header"/>
    <w:uiPriority w:val="99"/>
    <w:rsid w:val="00FB0CC1"/>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rsid w:val="00FB0CC1"/>
    <w:pPr>
      <w:tabs>
        <w:tab w:val="center" w:pos="4513"/>
        <w:tab w:val="right" w:pos="9026"/>
      </w:tabs>
    </w:pPr>
  </w:style>
  <w:style w:type="character" w:customStyle="1" w:styleId="FooterChar">
    <w:name w:val="Footer Char"/>
    <w:basedOn w:val="DefaultParagraphFont"/>
    <w:link w:val="Footer"/>
    <w:uiPriority w:val="99"/>
    <w:rsid w:val="00FB0CC1"/>
    <w:rPr>
      <w:rFonts w:ascii="Times New Roman" w:eastAsia="Times New Roman" w:hAnsi="Times New Roman" w:cs="Times New Roman"/>
      <w:sz w:val="24"/>
      <w:szCs w:val="24"/>
      <w:lang w:val="vi-VN" w:eastAsia="vi-VN"/>
    </w:rPr>
  </w:style>
  <w:style w:type="table" w:styleId="TableGrid">
    <w:name w:val="Table Grid"/>
    <w:basedOn w:val="TableNormal"/>
    <w:uiPriority w:val="59"/>
    <w:rsid w:val="00BA10FE"/>
    <w:rPr>
      <w:rFonts w:eastAsiaTheme="minorEastAsia"/>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81611C"/>
    <w:pPr>
      <w:spacing w:before="100" w:beforeAutospacing="1" w:after="100" w:afterAutospacing="1"/>
    </w:pPr>
    <w:rPr>
      <w:lang w:val="en-US" w:eastAsia="en-US"/>
    </w:rPr>
  </w:style>
  <w:style w:type="character" w:customStyle="1" w:styleId="apple-converted-space">
    <w:name w:val="apple-converted-space"/>
    <w:rsid w:val="00452EB0"/>
  </w:style>
  <w:style w:type="numbering" w:customStyle="1" w:styleId="Kiunhp1">
    <w:name w:val="Kiểu Đã nhập 1"/>
    <w:rsid w:val="00C369F0"/>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H1FABuPuJFqCVR2vVW4cTpQsNg==">CgMxLjAyCGguZ2pkZ3hzMgppZC4zMGowemxsMgppZC4xZm9iOXRlOAByITE2eXh2UjRfNHoyeThmWE1iUXdZU0dVV3BwU19WbkpnSg==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1571</Words>
  <Characters>8956</Characters>
  <Application>Microsoft Office Word</Application>
  <DocSecurity>0</DocSecurity>
  <Lines>74</Lines>
  <Paragraphs>21</Paragraphs>
  <ScaleCrop>false</ScaleCrop>
  <Company/>
  <LinksUpToDate>false</LinksUpToDate>
  <CharactersWithSpaces>10506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VyNT</dc:creator>
  <cp:lastModifiedBy>Microsoft Office User</cp:lastModifiedBy>
  <cp:revision>3</cp:revision>
  <dcterms:created xsi:type="dcterms:W3CDTF">2023-09-05T04:19:00Z</dcterms:created>
  <dcterms:modified xsi:type="dcterms:W3CDTF">2024-04-09T05:49:00Z</dcterms:modified>
</cp:coreProperties>
</file>